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8F" w:rsidRPr="00EB325E" w:rsidRDefault="006D698F" w:rsidP="00A04A96">
      <w:pPr>
        <w:rPr>
          <w:rFonts w:ascii="Calibri" w:hAnsi="Calibri" w:cs="Calibri"/>
          <w:sz w:val="22"/>
          <w:szCs w:val="22"/>
        </w:rPr>
      </w:pPr>
    </w:p>
    <w:p w:rsidR="00111860" w:rsidRPr="00EB325E" w:rsidRDefault="00111860" w:rsidP="003658E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 xml:space="preserve">Allegato </w:t>
      </w:r>
      <w:r w:rsidR="003658ED" w:rsidRPr="00EB325E">
        <w:rPr>
          <w:rFonts w:ascii="Calibri" w:hAnsi="Calibri" w:cs="Calibri"/>
          <w:b/>
          <w:bCs/>
          <w:iCs/>
          <w:color w:val="FF0000"/>
          <w:sz w:val="22"/>
          <w:szCs w:val="22"/>
        </w:rPr>
        <w:t>D</w:t>
      </w:r>
      <w:r w:rsidR="007C2EBF">
        <w:rPr>
          <w:rFonts w:ascii="Calibri" w:hAnsi="Calibri" w:cs="Calibri"/>
          <w:b/>
          <w:bCs/>
          <w:iCs/>
          <w:color w:val="FF0000"/>
          <w:sz w:val="22"/>
          <w:szCs w:val="22"/>
        </w:rPr>
        <w:t xml:space="preserve"> - AUSILIARIA</w:t>
      </w:r>
    </w:p>
    <w:p w:rsidR="00A04A96" w:rsidRPr="00EB325E" w:rsidRDefault="00A04A96" w:rsidP="00A04A96">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Dichiarazione cumulativa - Assenza cause di esclusione e requisiti di partecipazione – AVVALIMENTO</w:t>
      </w:r>
    </w:p>
    <w:p w:rsidR="00A04A96" w:rsidRPr="00EB325E" w:rsidRDefault="00A04A96" w:rsidP="00A04A96">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(solo per ditta/impresa ausiliaria)</w:t>
      </w:r>
    </w:p>
    <w:p w:rsidR="00A04A96" w:rsidRPr="00EB325E" w:rsidRDefault="00A04A96" w:rsidP="00A04A96">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6A3C89" w:rsidRPr="00EB325E">
        <w:trPr>
          <w:jc w:val="center"/>
        </w:trPr>
        <w:tc>
          <w:tcPr>
            <w:tcW w:w="10062" w:type="dxa"/>
          </w:tcPr>
          <w:p w:rsidR="006A3C89" w:rsidRPr="00EB325E" w:rsidRDefault="006A3C89" w:rsidP="00BF5FEB">
            <w:pPr>
              <w:jc w:val="center"/>
              <w:rPr>
                <w:rFonts w:ascii="Calibri" w:hAnsi="Calibri" w:cs="Calibri"/>
                <w:sz w:val="22"/>
                <w:szCs w:val="22"/>
              </w:rPr>
            </w:pPr>
            <w:r w:rsidRPr="00EB325E">
              <w:rPr>
                <w:rFonts w:ascii="Calibri" w:hAnsi="Calibri" w:cs="Calibri"/>
                <w:b/>
                <w:bCs/>
                <w:sz w:val="28"/>
                <w:szCs w:val="22"/>
              </w:rPr>
              <w:t>Autocertificazioni e dichiarazioni dell’impresa ausiliaria</w:t>
            </w:r>
          </w:p>
        </w:tc>
      </w:tr>
      <w:tr w:rsidR="006A3C89" w:rsidRPr="00EB325E">
        <w:trPr>
          <w:jc w:val="center"/>
        </w:trPr>
        <w:tc>
          <w:tcPr>
            <w:tcW w:w="10062" w:type="dxa"/>
          </w:tcPr>
          <w:p w:rsidR="006A3C89" w:rsidRPr="00EB325E" w:rsidRDefault="006A3C89" w:rsidP="006938A1">
            <w:pPr>
              <w:jc w:val="center"/>
              <w:rPr>
                <w:rFonts w:ascii="Calibri" w:hAnsi="Calibri" w:cs="Calibri"/>
                <w:sz w:val="22"/>
                <w:szCs w:val="22"/>
              </w:rPr>
            </w:pPr>
            <w:r w:rsidRPr="00EB325E">
              <w:rPr>
                <w:rFonts w:ascii="Calibri" w:hAnsi="Calibri" w:cs="Calibri"/>
                <w:sz w:val="22"/>
                <w:szCs w:val="22"/>
              </w:rPr>
              <w:t>articolo 49, comma 2, lettere c), d) ed e), e comma 8, del decreto legislativo n. 163 del 2006</w:t>
            </w:r>
          </w:p>
        </w:tc>
      </w:tr>
      <w:tr w:rsidR="00A57414" w:rsidRPr="00EB325E">
        <w:trPr>
          <w:jc w:val="center"/>
        </w:trPr>
        <w:tc>
          <w:tcPr>
            <w:tcW w:w="10062" w:type="dxa"/>
          </w:tcPr>
          <w:p w:rsidR="00A57414" w:rsidRPr="003835B1" w:rsidRDefault="00A57414" w:rsidP="00D35881">
            <w:pPr>
              <w:jc w:val="center"/>
              <w:rPr>
                <w:rFonts w:ascii="Calibri" w:hAnsi="Calibri" w:cs="Calibri"/>
                <w:b/>
              </w:rPr>
            </w:pPr>
            <w:r w:rsidRPr="003835B1">
              <w:rPr>
                <w:rFonts w:ascii="Calibri" w:hAnsi="Calibri" w:cs="Calibri"/>
                <w:b/>
                <w:bCs/>
              </w:rPr>
              <w:t xml:space="preserve">Stazione appaltante: </w:t>
            </w:r>
            <w:r>
              <w:rPr>
                <w:rFonts w:ascii="Calibri" w:hAnsi="Calibri" w:cs="Calibri"/>
                <w:b/>
                <w:bCs/>
              </w:rPr>
              <w:t>Provincia di Benevento</w:t>
            </w:r>
          </w:p>
        </w:tc>
      </w:tr>
      <w:tr w:rsidR="00A57414" w:rsidRPr="00EB325E">
        <w:trPr>
          <w:jc w:val="center"/>
        </w:trPr>
        <w:tc>
          <w:tcPr>
            <w:tcW w:w="10062" w:type="dxa"/>
          </w:tcPr>
          <w:p w:rsidR="00A57414" w:rsidRPr="00EB325E" w:rsidRDefault="00A57414" w:rsidP="00D35881">
            <w:pPr>
              <w:jc w:val="center"/>
              <w:rPr>
                <w:rFonts w:ascii="Calibri" w:hAnsi="Calibri" w:cs="Calibri"/>
                <w:b/>
                <w:bCs/>
                <w:sz w:val="28"/>
                <w:szCs w:val="22"/>
              </w:rPr>
            </w:pPr>
            <w:r w:rsidRPr="00EB325E">
              <w:rPr>
                <w:rFonts w:ascii="Calibri" w:hAnsi="Calibri" w:cs="Calibri"/>
                <w:b/>
                <w:bCs/>
                <w:sz w:val="28"/>
                <w:szCs w:val="22"/>
              </w:rPr>
              <w:t>Intervento di</w:t>
            </w:r>
          </w:p>
          <w:p w:rsidR="00A57414" w:rsidRDefault="00A57414" w:rsidP="00D35881">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w:t>
            </w:r>
            <w:proofErr w:type="spellStart"/>
            <w:r w:rsidRPr="00382787">
              <w:rPr>
                <w:rFonts w:ascii="Calibri" w:hAnsi="Calibri" w:cs="Calibri"/>
                <w:b/>
                <w:sz w:val="32"/>
                <w:szCs w:val="32"/>
              </w:rPr>
              <w:t>DI</w:t>
            </w:r>
            <w:proofErr w:type="spellEnd"/>
            <w:r w:rsidRPr="00382787">
              <w:rPr>
                <w:rFonts w:ascii="Calibri" w:hAnsi="Calibri" w:cs="Calibri"/>
                <w:b/>
                <w:sz w:val="32"/>
                <w:szCs w:val="32"/>
              </w:rPr>
              <w:t xml:space="preserve"> </w:t>
            </w:r>
            <w:bookmarkEnd w:id="0"/>
            <w:bookmarkEnd w:id="1"/>
            <w:r>
              <w:rPr>
                <w:rFonts w:ascii="Calibri" w:hAnsi="Calibri" w:cs="Calibri"/>
                <w:b/>
                <w:sz w:val="32"/>
                <w:szCs w:val="32"/>
              </w:rPr>
              <w:t>RIPRISTINO TRATTO PISTA CICLABILE</w:t>
            </w:r>
          </w:p>
          <w:p w:rsidR="00A57414" w:rsidRPr="00EB325E" w:rsidRDefault="00A57414" w:rsidP="00D35881">
            <w:pPr>
              <w:jc w:val="center"/>
              <w:rPr>
                <w:rFonts w:ascii="Calibri" w:hAnsi="Calibri" w:cs="Calibri"/>
                <w:sz w:val="22"/>
                <w:szCs w:val="22"/>
              </w:rPr>
            </w:pPr>
            <w:r>
              <w:rPr>
                <w:rFonts w:ascii="Calibri" w:hAnsi="Calibri" w:cs="Calibri"/>
                <w:b/>
                <w:sz w:val="32"/>
                <w:szCs w:val="32"/>
              </w:rPr>
              <w:t>ACQUAFREDDA IN BENEVENTO</w:t>
            </w:r>
          </w:p>
        </w:tc>
      </w:tr>
    </w:tbl>
    <w:p w:rsidR="00A04A96" w:rsidRPr="00EB325E" w:rsidRDefault="00A04A96" w:rsidP="00A04A96">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709"/>
        <w:gridCol w:w="283"/>
        <w:gridCol w:w="992"/>
        <w:gridCol w:w="98"/>
        <w:gridCol w:w="1036"/>
        <w:gridCol w:w="1672"/>
      </w:tblGrid>
      <w:tr w:rsidR="00D03B0D" w:rsidRPr="00EB325E" w:rsidTr="000B569E">
        <w:trPr>
          <w:cantSplit/>
          <w:jc w:val="center"/>
        </w:trPr>
        <w:tc>
          <w:tcPr>
            <w:tcW w:w="1674" w:type="dxa"/>
            <w:gridSpan w:val="3"/>
          </w:tcPr>
          <w:p w:rsidR="00D03B0D" w:rsidRPr="00EB325E" w:rsidRDefault="00D03B0D" w:rsidP="00D03B0D">
            <w:pPr>
              <w:pStyle w:val="Testonotaapidipagina"/>
              <w:spacing w:before="60" w:after="60"/>
              <w:rPr>
                <w:rFonts w:ascii="Calibri" w:hAnsi="Calibri" w:cs="Calibri"/>
                <w:sz w:val="22"/>
                <w:szCs w:val="22"/>
              </w:rPr>
            </w:pPr>
            <w:r w:rsidRPr="00EB325E">
              <w:rPr>
                <w:rFonts w:ascii="Calibri" w:hAnsi="Calibri" w:cs="Calibri"/>
                <w:sz w:val="22"/>
                <w:szCs w:val="22"/>
              </w:rPr>
              <w:t>il sottoscritto</w:t>
            </w:r>
          </w:p>
        </w:tc>
        <w:tc>
          <w:tcPr>
            <w:tcW w:w="8476" w:type="dxa"/>
            <w:gridSpan w:val="9"/>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204" w:type="dxa"/>
            <w:gridSpan w:val="2"/>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 xml:space="preserve">in qualità di  </w:t>
            </w:r>
          </w:p>
        </w:tc>
        <w:tc>
          <w:tcPr>
            <w:tcW w:w="4086" w:type="dxa"/>
            <w:gridSpan w:val="3"/>
          </w:tcPr>
          <w:p w:rsidR="00D03B0D" w:rsidRPr="00EB325E" w:rsidRDefault="00D03B0D" w:rsidP="00D03B0D">
            <w:pPr>
              <w:spacing w:before="60" w:after="60"/>
              <w:rPr>
                <w:rFonts w:ascii="Calibri" w:hAnsi="Calibri" w:cs="Calibri"/>
                <w:i/>
                <w:iCs/>
                <w:sz w:val="22"/>
                <w:szCs w:val="22"/>
              </w:rPr>
            </w:pPr>
            <w:r w:rsidRPr="00EB325E">
              <w:rPr>
                <w:rFonts w:ascii="Calibri" w:hAnsi="Calibri" w:cs="Calibri"/>
                <w:i/>
                <w:iCs/>
                <w:sz w:val="18"/>
                <w:szCs w:val="22"/>
              </w:rPr>
              <w:t>(titolare, legale rappresentante, procuratore, altro)</w:t>
            </w:r>
            <w:r w:rsidRPr="00EB325E">
              <w:rPr>
                <w:rFonts w:ascii="Calibri" w:hAnsi="Calibri" w:cs="Calibri"/>
                <w:sz w:val="22"/>
                <w:szCs w:val="22"/>
                <w:vertAlign w:val="superscript"/>
              </w:rPr>
              <w:t xml:space="preserve"> ( </w:t>
            </w:r>
            <w:r w:rsidRPr="00EB325E">
              <w:rPr>
                <w:rStyle w:val="Rimandonotadichiusura"/>
                <w:rFonts w:ascii="Calibri" w:hAnsi="Calibri" w:cs="Calibri"/>
                <w:sz w:val="22"/>
                <w:szCs w:val="22"/>
              </w:rPr>
              <w:endnoteReference w:id="1"/>
            </w:r>
            <w:r w:rsidRPr="00EB325E">
              <w:rPr>
                <w:rFonts w:ascii="Calibri" w:hAnsi="Calibri" w:cs="Calibri"/>
                <w:sz w:val="22"/>
                <w:szCs w:val="22"/>
                <w:vertAlign w:val="superscript"/>
              </w:rPr>
              <w:t>)</w:t>
            </w:r>
          </w:p>
        </w:tc>
        <w:tc>
          <w:tcPr>
            <w:tcW w:w="4860" w:type="dxa"/>
            <w:gridSpan w:val="7"/>
            <w:tcBorders>
              <w:bottom w:val="single" w:sz="4" w:space="0" w:color="auto"/>
            </w:tcBorders>
          </w:tcPr>
          <w:p w:rsidR="00D03B0D" w:rsidRPr="00EB325E" w:rsidRDefault="00D03B0D" w:rsidP="00D03B0D">
            <w:pPr>
              <w:spacing w:before="60" w:after="60"/>
              <w:jc w:val="right"/>
              <w:rPr>
                <w:rFonts w:ascii="Calibri" w:hAnsi="Calibri" w:cs="Calibri"/>
                <w:sz w:val="22"/>
                <w:szCs w:val="22"/>
              </w:rPr>
            </w:pPr>
          </w:p>
        </w:tc>
      </w:tr>
      <w:tr w:rsidR="00D03B0D" w:rsidRPr="00EB325E" w:rsidTr="000B569E">
        <w:trPr>
          <w:cantSplit/>
          <w:jc w:val="center"/>
        </w:trPr>
        <w:tc>
          <w:tcPr>
            <w:tcW w:w="1674" w:type="dxa"/>
            <w:gridSpan w:val="3"/>
          </w:tcPr>
          <w:p w:rsidR="00D03B0D" w:rsidRPr="00EB325E" w:rsidRDefault="003835B1" w:rsidP="00D03B0D">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D03B0D" w:rsidRPr="00EB325E" w:rsidRDefault="00D03B0D" w:rsidP="00D03B0D">
            <w:pPr>
              <w:pStyle w:val="Testonotaapidipagina"/>
              <w:spacing w:before="60" w:after="60"/>
              <w:rPr>
                <w:rFonts w:ascii="Calibri" w:hAnsi="Calibri" w:cs="Calibri"/>
                <w:sz w:val="22"/>
                <w:szCs w:val="22"/>
              </w:rPr>
            </w:pPr>
          </w:p>
        </w:tc>
      </w:tr>
      <w:tr w:rsidR="00D03B0D" w:rsidRPr="00EB325E" w:rsidTr="00D03B0D">
        <w:trPr>
          <w:cantSplit/>
          <w:jc w:val="center"/>
        </w:trPr>
        <w:tc>
          <w:tcPr>
            <w:tcW w:w="779" w:type="dxa"/>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sede</w:t>
            </w:r>
          </w:p>
        </w:tc>
        <w:tc>
          <w:tcPr>
            <w:tcW w:w="1604" w:type="dxa"/>
            <w:gridSpan w:val="3"/>
          </w:tcPr>
          <w:p w:rsidR="00D03B0D" w:rsidRPr="00EB325E" w:rsidRDefault="00D03B0D" w:rsidP="00D03B0D">
            <w:pPr>
              <w:rPr>
                <w:rFonts w:ascii="Calibri" w:hAnsi="Calibri" w:cs="Calibri"/>
                <w:i/>
                <w:iCs/>
                <w:sz w:val="18"/>
                <w:szCs w:val="22"/>
              </w:rPr>
            </w:pPr>
            <w:r w:rsidRPr="00EB325E">
              <w:rPr>
                <w:rFonts w:ascii="Calibri" w:hAnsi="Calibri" w:cs="Calibri"/>
                <w:i/>
                <w:iCs/>
                <w:sz w:val="18"/>
                <w:szCs w:val="22"/>
              </w:rPr>
              <w:t>(comune italiano</w:t>
            </w:r>
            <w:r w:rsidRPr="00EB325E">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992" w:type="dxa"/>
            <w:gridSpan w:val="2"/>
          </w:tcPr>
          <w:p w:rsidR="00D03B0D" w:rsidRPr="00EB325E" w:rsidRDefault="00D03B0D" w:rsidP="000B569E">
            <w:pPr>
              <w:spacing w:before="60" w:after="60"/>
              <w:jc w:val="right"/>
              <w:rPr>
                <w:rFonts w:ascii="Calibri" w:hAnsi="Calibri" w:cs="Calibri"/>
                <w:sz w:val="22"/>
                <w:szCs w:val="22"/>
              </w:rPr>
            </w:pPr>
            <w:proofErr w:type="spellStart"/>
            <w:r w:rsidRPr="00EB325E">
              <w:rPr>
                <w:rFonts w:ascii="Calibri" w:hAnsi="Calibri" w:cs="Calibri"/>
                <w:sz w:val="22"/>
                <w:szCs w:val="22"/>
              </w:rPr>
              <w:t>Cap</w:t>
            </w:r>
            <w:proofErr w:type="spellEnd"/>
            <w:r w:rsidRPr="00EB325E">
              <w:rPr>
                <w:rFonts w:ascii="Calibri" w:hAnsi="Calibri" w:cs="Calibri"/>
                <w:sz w:val="22"/>
                <w:szCs w:val="22"/>
              </w:rPr>
              <w:t>:</w:t>
            </w:r>
          </w:p>
        </w:tc>
        <w:tc>
          <w:tcPr>
            <w:tcW w:w="1090"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1036" w:type="dxa"/>
          </w:tcPr>
          <w:p w:rsidR="00D03B0D" w:rsidRPr="00EB325E" w:rsidRDefault="00D03B0D" w:rsidP="00D03B0D">
            <w:pPr>
              <w:spacing w:before="60" w:after="60"/>
              <w:jc w:val="right"/>
              <w:rPr>
                <w:rFonts w:ascii="Calibri" w:hAnsi="Calibri" w:cs="Calibri"/>
                <w:sz w:val="22"/>
                <w:szCs w:val="22"/>
              </w:rPr>
            </w:pPr>
            <w:r w:rsidRPr="00EB325E">
              <w:rPr>
                <w:rFonts w:ascii="Calibri" w:hAnsi="Calibri" w:cs="Calibri"/>
                <w:sz w:val="22"/>
                <w:szCs w:val="22"/>
              </w:rPr>
              <w:t xml:space="preserve">Provincia  </w:t>
            </w:r>
          </w:p>
        </w:tc>
        <w:tc>
          <w:tcPr>
            <w:tcW w:w="1672" w:type="dxa"/>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0150" w:type="dxa"/>
            <w:gridSpan w:val="12"/>
          </w:tcPr>
          <w:p w:rsidR="00D03B0D" w:rsidRPr="00EB325E" w:rsidRDefault="00D03B0D" w:rsidP="00D03B0D">
            <w:pPr>
              <w:rPr>
                <w:rFonts w:ascii="Calibri" w:hAnsi="Calibri" w:cs="Calibri"/>
                <w:sz w:val="10"/>
                <w:szCs w:val="22"/>
              </w:rPr>
            </w:pPr>
          </w:p>
        </w:tc>
      </w:tr>
      <w:tr w:rsidR="000B569E" w:rsidRPr="00EB325E" w:rsidTr="009960E5">
        <w:trPr>
          <w:cantSplit/>
          <w:jc w:val="center"/>
        </w:trPr>
        <w:tc>
          <w:tcPr>
            <w:tcW w:w="1674" w:type="dxa"/>
            <w:gridSpan w:val="3"/>
          </w:tcPr>
          <w:p w:rsidR="000B569E" w:rsidRPr="00EB325E" w:rsidRDefault="000B569E" w:rsidP="00D03B0D">
            <w:pPr>
              <w:spacing w:before="60" w:after="60"/>
              <w:rPr>
                <w:rFonts w:ascii="Calibri" w:hAnsi="Calibri" w:cs="Calibri"/>
                <w:sz w:val="22"/>
                <w:szCs w:val="22"/>
              </w:rPr>
            </w:pPr>
            <w:r w:rsidRPr="00EB325E">
              <w:rPr>
                <w:rFonts w:ascii="Calibri" w:hAnsi="Calibri" w:cs="Calibri"/>
                <w:sz w:val="22"/>
                <w:szCs w:val="22"/>
              </w:rPr>
              <w:t>indirizzo</w:t>
            </w:r>
          </w:p>
        </w:tc>
        <w:tc>
          <w:tcPr>
            <w:tcW w:w="4395" w:type="dxa"/>
            <w:gridSpan w:val="4"/>
            <w:tcBorders>
              <w:bottom w:val="single" w:sz="4" w:space="0" w:color="auto"/>
            </w:tcBorders>
          </w:tcPr>
          <w:p w:rsidR="000B569E" w:rsidRPr="00EB325E" w:rsidRDefault="000B569E" w:rsidP="00D03B0D">
            <w:pPr>
              <w:spacing w:before="60" w:after="60"/>
              <w:rPr>
                <w:rFonts w:ascii="Calibri" w:hAnsi="Calibri" w:cs="Calibri"/>
                <w:sz w:val="22"/>
                <w:szCs w:val="22"/>
              </w:rPr>
            </w:pPr>
          </w:p>
        </w:tc>
        <w:tc>
          <w:tcPr>
            <w:tcW w:w="1275" w:type="dxa"/>
            <w:gridSpan w:val="2"/>
            <w:tcBorders>
              <w:left w:val="nil"/>
              <w:right w:val="single" w:sz="4" w:space="0" w:color="auto"/>
            </w:tcBorders>
          </w:tcPr>
          <w:p w:rsidR="000B569E" w:rsidRPr="00EB325E" w:rsidRDefault="000B569E" w:rsidP="009960E5">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sidR="009960E5">
              <w:rPr>
                <w:rFonts w:ascii="Calibri" w:hAnsi="Calibri" w:cs="Calibri"/>
                <w:sz w:val="22"/>
                <w:szCs w:val="22"/>
                <w:lang w:val="it-IT"/>
              </w:rPr>
              <w:t>.</w:t>
            </w:r>
            <w:r w:rsidRPr="00EB325E">
              <w:rPr>
                <w:rFonts w:ascii="Calibri" w:hAnsi="Calibri" w:cs="Calibri"/>
                <w:sz w:val="22"/>
                <w:szCs w:val="22"/>
                <w:lang w:val="it-IT"/>
              </w:rPr>
              <w:t xml:space="preserve"> fiscale:</w:t>
            </w:r>
          </w:p>
        </w:tc>
        <w:tc>
          <w:tcPr>
            <w:tcW w:w="2806" w:type="dxa"/>
            <w:gridSpan w:val="3"/>
            <w:tcBorders>
              <w:left w:val="single" w:sz="4" w:space="0" w:color="auto"/>
              <w:bottom w:val="single" w:sz="4" w:space="0" w:color="auto"/>
              <w:right w:val="single" w:sz="4" w:space="0" w:color="auto"/>
            </w:tcBorders>
          </w:tcPr>
          <w:p w:rsidR="000B569E" w:rsidRPr="00EB325E" w:rsidRDefault="000B569E" w:rsidP="00D03B0D">
            <w:pPr>
              <w:spacing w:before="60" w:after="60"/>
              <w:rPr>
                <w:rFonts w:ascii="Calibri" w:hAnsi="Calibri" w:cs="Calibri"/>
                <w:sz w:val="22"/>
                <w:szCs w:val="22"/>
              </w:rPr>
            </w:pPr>
          </w:p>
        </w:tc>
      </w:tr>
    </w:tbl>
    <w:p w:rsidR="00D03B0D" w:rsidRDefault="009A523A" w:rsidP="009A523A">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AUSILIARIA </w:t>
      </w:r>
    </w:p>
    <w:tbl>
      <w:tblPr>
        <w:tblW w:w="10206" w:type="dxa"/>
        <w:tblInd w:w="70" w:type="dxa"/>
        <w:tblLayout w:type="fixed"/>
        <w:tblCellMar>
          <w:left w:w="70" w:type="dxa"/>
          <w:right w:w="70" w:type="dxa"/>
        </w:tblCellMar>
        <w:tblLook w:val="0000"/>
      </w:tblPr>
      <w:tblGrid>
        <w:gridCol w:w="387"/>
        <w:gridCol w:w="1103"/>
        <w:gridCol w:w="1939"/>
        <w:gridCol w:w="426"/>
        <w:gridCol w:w="2171"/>
        <w:gridCol w:w="1345"/>
        <w:gridCol w:w="2835"/>
      </w:tblGrid>
      <w:tr w:rsidR="00D56879" w:rsidRPr="00EB325E" w:rsidTr="00077E23">
        <w:trPr>
          <w:cantSplit/>
          <w:trHeight w:val="454"/>
        </w:trPr>
        <w:tc>
          <w:tcPr>
            <w:tcW w:w="1490" w:type="dxa"/>
            <w:gridSpan w:val="2"/>
            <w:vAlign w:val="center"/>
          </w:tcPr>
          <w:p w:rsidR="00D56879" w:rsidRPr="00EB325E" w:rsidRDefault="00D56879" w:rsidP="00077E23">
            <w:pPr>
              <w:pStyle w:val="Testonotaapidipagina"/>
              <w:spacing w:before="60" w:after="60"/>
              <w:rPr>
                <w:rFonts w:ascii="Calibri" w:hAnsi="Calibri" w:cs="Calibri"/>
                <w:sz w:val="22"/>
                <w:szCs w:val="22"/>
              </w:rPr>
            </w:pPr>
            <w:r>
              <w:rPr>
                <w:rFonts w:ascii="Calibri" w:hAnsi="Calibri" w:cs="Calibri"/>
                <w:sz w:val="22"/>
                <w:szCs w:val="22"/>
              </w:rPr>
              <w:t>dell’impresa:</w:t>
            </w:r>
          </w:p>
        </w:tc>
        <w:tc>
          <w:tcPr>
            <w:tcW w:w="4536" w:type="dxa"/>
            <w:gridSpan w:val="3"/>
            <w:tcBorders>
              <w:left w:val="nil"/>
              <w:bottom w:val="single" w:sz="4" w:space="0" w:color="auto"/>
            </w:tcBorders>
            <w:vAlign w:val="center"/>
          </w:tcPr>
          <w:p w:rsidR="00D56879" w:rsidRPr="00EB325E" w:rsidRDefault="00D56879" w:rsidP="00077E23">
            <w:pPr>
              <w:spacing w:before="60" w:after="60"/>
              <w:ind w:left="110" w:hanging="110"/>
              <w:rPr>
                <w:rFonts w:ascii="Calibri" w:hAnsi="Calibri" w:cs="Calibri"/>
                <w:sz w:val="22"/>
                <w:szCs w:val="22"/>
              </w:rPr>
            </w:pPr>
          </w:p>
        </w:tc>
        <w:tc>
          <w:tcPr>
            <w:tcW w:w="1345" w:type="dxa"/>
            <w:tcBorders>
              <w:left w:val="nil"/>
              <w:right w:val="single" w:sz="4" w:space="0" w:color="auto"/>
            </w:tcBorders>
            <w:vAlign w:val="center"/>
          </w:tcPr>
          <w:p w:rsidR="00D56879" w:rsidRPr="00EB325E" w:rsidRDefault="00D56879" w:rsidP="00077E23">
            <w:pPr>
              <w:pStyle w:val="sche22"/>
              <w:widowControl/>
              <w:overflowPunct/>
              <w:autoSpaceDE/>
              <w:autoSpaceDN/>
              <w:adjustRightInd/>
              <w:spacing w:before="60" w:after="60"/>
              <w:jc w:val="left"/>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835" w:type="dxa"/>
            <w:tcBorders>
              <w:left w:val="single" w:sz="4" w:space="0" w:color="auto"/>
              <w:bottom w:val="single" w:sz="4" w:space="0" w:color="auto"/>
              <w:right w:val="single" w:sz="4" w:space="0" w:color="auto"/>
            </w:tcBorders>
            <w:vAlign w:val="center"/>
          </w:tcPr>
          <w:p w:rsidR="00D56879" w:rsidRPr="00EB325E" w:rsidRDefault="00D56879" w:rsidP="00077E23">
            <w:pPr>
              <w:spacing w:before="60" w:after="60"/>
              <w:ind w:left="110" w:hanging="110"/>
              <w:rPr>
                <w:rFonts w:ascii="Calibri" w:hAnsi="Calibri" w:cs="Calibri"/>
                <w:sz w:val="22"/>
                <w:szCs w:val="22"/>
              </w:rPr>
            </w:pPr>
          </w:p>
        </w:tc>
      </w:tr>
      <w:tr w:rsidR="00D56879" w:rsidRPr="001A1CDD" w:rsidTr="00077E23">
        <w:trPr>
          <w:cantSplit/>
        </w:trPr>
        <w:tc>
          <w:tcPr>
            <w:tcW w:w="387" w:type="dxa"/>
          </w:tcPr>
          <w:p w:rsidR="00D56879" w:rsidRPr="001A1CDD" w:rsidRDefault="00D57C3E" w:rsidP="00077E2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D5687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819" w:type="dxa"/>
            <w:gridSpan w:val="6"/>
            <w:tcBorders>
              <w:left w:val="nil"/>
            </w:tcBorders>
          </w:tcPr>
          <w:p w:rsidR="00D56879" w:rsidRPr="001A1CDD" w:rsidRDefault="00D56879" w:rsidP="00077E23">
            <w:pPr>
              <w:spacing w:before="60" w:after="60"/>
              <w:ind w:left="110" w:hanging="110"/>
              <w:rPr>
                <w:rFonts w:ascii="Calibri" w:hAnsi="Calibri" w:cs="Calibri"/>
                <w:sz w:val="22"/>
                <w:szCs w:val="22"/>
              </w:rPr>
            </w:pPr>
            <w:r w:rsidRPr="001A1CDD">
              <w:rPr>
                <w:rFonts w:ascii="Calibri" w:hAnsi="Calibri" w:cs="Calibri"/>
                <w:sz w:val="22"/>
                <w:szCs w:val="22"/>
              </w:rPr>
              <w:t>- concorrente singolo;</w:t>
            </w:r>
          </w:p>
        </w:tc>
      </w:tr>
      <w:tr w:rsidR="00D56879" w:rsidRPr="001A1CDD" w:rsidTr="00077E23">
        <w:trPr>
          <w:cantSplit/>
        </w:trPr>
        <w:tc>
          <w:tcPr>
            <w:tcW w:w="387" w:type="dxa"/>
            <w:vAlign w:val="center"/>
          </w:tcPr>
          <w:p w:rsidR="00D56879" w:rsidRPr="001A1CDD" w:rsidRDefault="00D57C3E"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vAlign w:val="center"/>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mandatario</w:t>
            </w:r>
            <w:r>
              <w:rPr>
                <w:rFonts w:ascii="Calibri" w:hAnsi="Calibri" w:cs="Calibri"/>
                <w:sz w:val="22"/>
                <w:szCs w:val="22"/>
              </w:rPr>
              <w:t>,</w:t>
            </w:r>
            <w:r w:rsidRPr="001A1CDD">
              <w:rPr>
                <w:rFonts w:ascii="Calibri" w:hAnsi="Calibri" w:cs="Calibri"/>
                <w:sz w:val="22"/>
                <w:szCs w:val="22"/>
              </w:rPr>
              <w:t xml:space="preserve"> capogruppo di</w:t>
            </w:r>
          </w:p>
        </w:tc>
        <w:tc>
          <w:tcPr>
            <w:tcW w:w="426" w:type="dxa"/>
            <w:vMerge w:val="restart"/>
            <w:vAlign w:val="center"/>
          </w:tcPr>
          <w:p w:rsidR="00D56879" w:rsidRPr="001A1CDD" w:rsidRDefault="00D56879" w:rsidP="00077E23">
            <w:pPr>
              <w:pStyle w:val="Testonotaapidipagina"/>
              <w:spacing w:before="60" w:after="60"/>
              <w:jc w:val="center"/>
              <w:rPr>
                <w:rFonts w:ascii="Calibri" w:hAnsi="Calibri" w:cs="Calibri"/>
                <w:sz w:val="22"/>
                <w:szCs w:val="22"/>
              </w:rPr>
            </w:pPr>
            <w:r w:rsidRPr="00442F33">
              <w:rPr>
                <w:rFonts w:ascii="Calibri" w:hAnsi="Calibri" w:cs="Calibri"/>
                <w:sz w:val="52"/>
                <w:szCs w:val="52"/>
              </w:rPr>
              <w:t>}</w:t>
            </w:r>
          </w:p>
        </w:tc>
        <w:tc>
          <w:tcPr>
            <w:tcW w:w="6351" w:type="dxa"/>
            <w:gridSpan w:val="3"/>
            <w:vMerge w:val="restart"/>
            <w:vAlign w:val="center"/>
          </w:tcPr>
          <w:p w:rsidR="00D56879" w:rsidRPr="001A1CDD" w:rsidRDefault="00D56879" w:rsidP="00077E2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D56879" w:rsidRPr="001A1CDD" w:rsidTr="00077E23">
        <w:trPr>
          <w:cantSplit/>
        </w:trPr>
        <w:tc>
          <w:tcPr>
            <w:tcW w:w="387" w:type="dxa"/>
            <w:vAlign w:val="center"/>
          </w:tcPr>
          <w:p w:rsidR="00D56879" w:rsidRPr="001A1CDD" w:rsidRDefault="00D57C3E"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vAlign w:val="center"/>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z w:val="22"/>
                <w:szCs w:val="22"/>
              </w:rPr>
              <w:t>- mandante in</w:t>
            </w:r>
          </w:p>
        </w:tc>
        <w:tc>
          <w:tcPr>
            <w:tcW w:w="426" w:type="dxa"/>
            <w:vMerge/>
          </w:tcPr>
          <w:p w:rsidR="00D56879" w:rsidRPr="001A1CDD" w:rsidRDefault="00D56879" w:rsidP="00077E23">
            <w:pPr>
              <w:pStyle w:val="Testonotaapidipagina"/>
              <w:spacing w:before="60" w:after="60"/>
              <w:rPr>
                <w:rFonts w:ascii="Calibri" w:hAnsi="Calibri" w:cs="Calibri"/>
                <w:sz w:val="22"/>
                <w:szCs w:val="22"/>
              </w:rPr>
            </w:pPr>
          </w:p>
        </w:tc>
        <w:tc>
          <w:tcPr>
            <w:tcW w:w="6351" w:type="dxa"/>
            <w:gridSpan w:val="3"/>
            <w:vMerge/>
            <w:vAlign w:val="center"/>
          </w:tcPr>
          <w:p w:rsidR="00D56879" w:rsidRPr="001A1CDD" w:rsidRDefault="00D56879" w:rsidP="00077E23">
            <w:pPr>
              <w:ind w:left="110" w:hanging="110"/>
              <w:rPr>
                <w:rFonts w:ascii="Calibri" w:hAnsi="Calibri" w:cs="Calibri"/>
                <w:sz w:val="22"/>
                <w:szCs w:val="22"/>
              </w:rPr>
            </w:pPr>
          </w:p>
        </w:tc>
      </w:tr>
      <w:tr w:rsidR="00D56879" w:rsidRPr="001A1CDD" w:rsidTr="00077E23">
        <w:trPr>
          <w:cantSplit/>
        </w:trPr>
        <w:tc>
          <w:tcPr>
            <w:tcW w:w="387" w:type="dxa"/>
          </w:tcPr>
          <w:p w:rsidR="00D56879" w:rsidRPr="001A1CDD" w:rsidRDefault="00D57C3E"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organo comune/mandatario di</w:t>
            </w:r>
          </w:p>
        </w:tc>
        <w:tc>
          <w:tcPr>
            <w:tcW w:w="426" w:type="dxa"/>
            <w:vAlign w:val="center"/>
          </w:tcPr>
          <w:p w:rsidR="00D56879" w:rsidRPr="00442F33" w:rsidRDefault="00D56879" w:rsidP="00077E23">
            <w:pPr>
              <w:pStyle w:val="Testonotaapidipagina"/>
              <w:spacing w:before="60" w:after="60"/>
              <w:jc w:val="center"/>
              <w:rPr>
                <w:rFonts w:ascii="Calibri" w:hAnsi="Calibri" w:cs="Calibri"/>
                <w:sz w:val="52"/>
                <w:szCs w:val="52"/>
              </w:rPr>
            </w:pPr>
            <w:r w:rsidRPr="00442F33">
              <w:rPr>
                <w:rFonts w:ascii="Calibri" w:hAnsi="Calibri" w:cs="Calibri"/>
                <w:sz w:val="52"/>
                <w:szCs w:val="52"/>
              </w:rPr>
              <w:t>}</w:t>
            </w:r>
          </w:p>
        </w:tc>
        <w:tc>
          <w:tcPr>
            <w:tcW w:w="6351" w:type="dxa"/>
            <w:gridSpan w:val="3"/>
            <w:tcBorders>
              <w:left w:val="nil"/>
            </w:tcBorders>
            <w:vAlign w:val="center"/>
          </w:tcPr>
          <w:p w:rsidR="00D56879" w:rsidRPr="001A1CDD" w:rsidRDefault="00D56879" w:rsidP="00077E2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bl>
    <w:p w:rsidR="00334B2E" w:rsidRPr="00EB325E" w:rsidRDefault="00334B2E" w:rsidP="00334B2E">
      <w:pPr>
        <w:pStyle w:val="Rientrocorpodeltesto2"/>
        <w:spacing w:before="120" w:after="120"/>
        <w:ind w:left="284" w:hanging="284"/>
        <w:jc w:val="center"/>
        <w:rPr>
          <w:rFonts w:ascii="Calibri" w:hAnsi="Calibri" w:cs="Calibri"/>
          <w:sz w:val="22"/>
          <w:szCs w:val="22"/>
        </w:rPr>
      </w:pPr>
      <w:r w:rsidRPr="00EB325E">
        <w:rPr>
          <w:rFonts w:ascii="Calibri" w:hAnsi="Calibri" w:cs="Calibri"/>
          <w:b/>
          <w:sz w:val="22"/>
          <w:szCs w:val="22"/>
        </w:rPr>
        <w:t>DICHIARA QUANTO SEGUE</w:t>
      </w:r>
    </w:p>
    <w:p w:rsidR="000B569E" w:rsidRPr="001A1CDD" w:rsidRDefault="000B569E" w:rsidP="000B569E">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B569E" w:rsidRPr="001A1CDD" w:rsidTr="001C59D8">
        <w:tc>
          <w:tcPr>
            <w:tcW w:w="2948" w:type="dxa"/>
            <w:gridSpan w:val="2"/>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0B569E" w:rsidRPr="001A1CDD" w:rsidRDefault="000B569E" w:rsidP="00A732AF">
            <w:pPr>
              <w:spacing w:before="60" w:after="60"/>
              <w:rPr>
                <w:rFonts w:ascii="Calibri" w:hAnsi="Calibri" w:cs="Calibri"/>
                <w:sz w:val="22"/>
                <w:szCs w:val="22"/>
              </w:rPr>
            </w:pPr>
          </w:p>
        </w:tc>
      </w:tr>
      <w:tr w:rsidR="000B569E" w:rsidRPr="001A1CDD" w:rsidTr="001C59D8">
        <w:tc>
          <w:tcPr>
            <w:tcW w:w="109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r>
    </w:tbl>
    <w:p w:rsidR="001C59D8" w:rsidRDefault="001C59D8" w:rsidP="001C59D8">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1C59D8" w:rsidTr="001C59D8">
        <w:tc>
          <w:tcPr>
            <w:tcW w:w="2842"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1C59D8" w:rsidRDefault="001C59D8">
            <w:pPr>
              <w:spacing w:before="60" w:after="60"/>
              <w:rPr>
                <w:rFonts w:ascii="Calibri" w:hAnsi="Calibri" w:cs="Calibri"/>
                <w:sz w:val="22"/>
                <w:szCs w:val="22"/>
              </w:rPr>
            </w:pPr>
          </w:p>
        </w:tc>
      </w:tr>
      <w:tr w:rsidR="001C59D8" w:rsidTr="001C59D8">
        <w:trPr>
          <w:cantSplit/>
        </w:trPr>
        <w:tc>
          <w:tcPr>
            <w:tcW w:w="9639" w:type="dxa"/>
            <w:gridSpan w:val="11"/>
            <w:tcBorders>
              <w:top w:val="nil"/>
              <w:left w:val="nil"/>
              <w:bottom w:val="single"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1C59D8" w:rsidTr="001C59D8">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 xml:space="preserve">carica ricoperta </w:t>
            </w:r>
          </w:p>
        </w:tc>
      </w:tr>
      <w:tr w:rsidR="001C59D8" w:rsidTr="001C59D8">
        <w:tc>
          <w:tcPr>
            <w:tcW w:w="3684" w:type="dxa"/>
            <w:gridSpan w:val="4"/>
            <w:tcBorders>
              <w:top w:val="single"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1C59D8" w:rsidRDefault="001C59D8">
            <w:pPr>
              <w:spacing w:before="60" w:after="60"/>
              <w:rPr>
                <w:rFonts w:ascii="Calibri" w:hAnsi="Calibri" w:cs="Calibri"/>
                <w:sz w:val="22"/>
                <w:szCs w:val="22"/>
              </w:rPr>
            </w:pPr>
            <w:r>
              <w:rPr>
                <w:rFonts w:ascii="Calibri" w:hAnsi="Calibri" w:cs="Calibri"/>
                <w:sz w:val="22"/>
                <w:szCs w:val="22"/>
              </w:rPr>
              <w:t>titolare</w:t>
            </w: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1C59D8" w:rsidRDefault="001C59D8">
            <w:pPr>
              <w:spacing w:before="60" w:after="60"/>
              <w:rPr>
                <w:rFonts w:ascii="Calibri" w:hAnsi="Calibri" w:cs="Calibri"/>
                <w:sz w:val="22"/>
                <w:szCs w:val="22"/>
              </w:rPr>
            </w:pPr>
          </w:p>
        </w:tc>
      </w:tr>
      <w:tr w:rsidR="001C59D8" w:rsidTr="001C59D8">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1C59D8" w:rsidTr="001C59D8">
        <w:tc>
          <w:tcPr>
            <w:tcW w:w="2842"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1C59D8" w:rsidRDefault="001C59D8">
            <w:pPr>
              <w:spacing w:before="60" w:after="60"/>
              <w:rPr>
                <w:rFonts w:ascii="Calibri" w:hAnsi="Calibri" w:cs="Calibri"/>
                <w:sz w:val="22"/>
                <w:szCs w:val="22"/>
              </w:rPr>
            </w:pPr>
          </w:p>
        </w:tc>
      </w:tr>
      <w:tr w:rsidR="001C59D8" w:rsidTr="001C59D8">
        <w:tc>
          <w:tcPr>
            <w:tcW w:w="2842"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r>
      <w:tr w:rsidR="001C59D8" w:rsidTr="001C59D8">
        <w:trPr>
          <w:cantSplit/>
        </w:trPr>
        <w:tc>
          <w:tcPr>
            <w:tcW w:w="9639" w:type="dxa"/>
            <w:gridSpan w:val="11"/>
            <w:tcBorders>
              <w:top w:val="nil"/>
              <w:left w:val="nil"/>
              <w:bottom w:val="single"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2"/>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1C59D8" w:rsidTr="001C59D8">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 xml:space="preserve">carica ricoperta </w:t>
            </w:r>
          </w:p>
        </w:tc>
      </w:tr>
      <w:tr w:rsidR="001C59D8" w:rsidTr="001C59D8">
        <w:tc>
          <w:tcPr>
            <w:tcW w:w="3684" w:type="dxa"/>
            <w:gridSpan w:val="4"/>
            <w:tcBorders>
              <w:top w:val="single"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rPr>
          <w:cantSplit/>
        </w:trPr>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1C59D8" w:rsidTr="001C59D8">
        <w:tc>
          <w:tcPr>
            <w:tcW w:w="9639" w:type="dxa"/>
            <w:gridSpan w:val="11"/>
            <w:tcBorders>
              <w:top w:val="nil"/>
              <w:left w:val="nil"/>
              <w:bottom w:val="nil"/>
              <w:right w:val="nil"/>
            </w:tcBorders>
            <w:hideMark/>
          </w:tcPr>
          <w:p w:rsidR="001C59D8" w:rsidRDefault="001C59D8">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3"/>
            </w:r>
            <w:r>
              <w:rPr>
                <w:rFonts w:ascii="Calibri" w:hAnsi="Calibri" w:cs="Calibri"/>
                <w:spacing w:val="-4"/>
                <w:sz w:val="22"/>
                <w:szCs w:val="22"/>
                <w:vertAlign w:val="superscript"/>
              </w:rPr>
              <w:t>)</w:t>
            </w:r>
          </w:p>
          <w:p w:rsidR="001C59D8" w:rsidRDefault="00D57C3E">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pari o superiore a 4 (quattro); </w:t>
            </w:r>
          </w:p>
          <w:p w:rsidR="001C59D8" w:rsidRDefault="00D57C3E">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inferiore a 4 (quattro), e pertanto, dichiara altresì che:</w:t>
            </w:r>
            <w:r w:rsidR="001C59D8">
              <w:rPr>
                <w:rFonts w:ascii="Calibri" w:hAnsi="Calibri" w:cs="Calibri"/>
                <w:spacing w:val="-4"/>
                <w:sz w:val="22"/>
                <w:szCs w:val="22"/>
                <w:vertAlign w:val="superscript"/>
              </w:rPr>
              <w:t xml:space="preserve"> (</w:t>
            </w:r>
            <w:r w:rsidR="001C59D8">
              <w:rPr>
                <w:rFonts w:ascii="Calibri" w:hAnsi="Calibri" w:cs="Calibri"/>
                <w:spacing w:val="-4"/>
                <w:sz w:val="22"/>
                <w:szCs w:val="22"/>
                <w:vertAlign w:val="superscript"/>
              </w:rPr>
              <w:endnoteReference w:id="4"/>
            </w:r>
            <w:r w:rsidR="001C59D8">
              <w:rPr>
                <w:rFonts w:ascii="Calibri" w:hAnsi="Calibri" w:cs="Calibri"/>
                <w:spacing w:val="-4"/>
                <w:sz w:val="22"/>
                <w:szCs w:val="22"/>
                <w:vertAlign w:val="superscript"/>
              </w:rPr>
              <w:t>)</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1C59D8" w:rsidRDefault="00D57C3E">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1C59D8" w:rsidRDefault="001C59D8">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1C59D8" w:rsidTr="001C59D8">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1C59D8" w:rsidRDefault="00D57C3E">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1C59D8" w:rsidRDefault="001C59D8">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5"/>
            </w:r>
            <w:r>
              <w:rPr>
                <w:rFonts w:ascii="Calibri" w:hAnsi="Calibri" w:cs="Calibri"/>
                <w:sz w:val="22"/>
                <w:szCs w:val="22"/>
                <w:vertAlign w:val="superscript"/>
              </w:rPr>
              <w:t>)</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nil"/>
            </w:tcBorders>
          </w:tcPr>
          <w:p w:rsidR="001C59D8" w:rsidRDefault="001C59D8">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1C59D8" w:rsidRDefault="00D57C3E">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1C59D8" w:rsidRDefault="001C59D8">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nil"/>
            </w:tcBorders>
          </w:tcPr>
          <w:p w:rsidR="001C59D8" w:rsidRDefault="001C59D8">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1C59D8" w:rsidRDefault="00D57C3E">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1C59D8" w:rsidRDefault="001C59D8">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1C59D8" w:rsidRDefault="00D57C3E">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1C59D8" w:rsidRDefault="001C59D8">
            <w:pPr>
              <w:widowControl w:val="0"/>
              <w:ind w:left="181" w:hanging="181"/>
              <w:rPr>
                <w:rFonts w:ascii="Calibri" w:hAnsi="Calibri" w:cs="Calibri"/>
                <w:spacing w:val="-8"/>
                <w:sz w:val="22"/>
                <w:szCs w:val="22"/>
              </w:rPr>
            </w:pPr>
            <w:r>
              <w:rPr>
                <w:rFonts w:ascii="Calibri" w:hAnsi="Calibri" w:cs="Calibri"/>
                <w:spacing w:val="-8"/>
                <w:sz w:val="22"/>
                <w:szCs w:val="22"/>
              </w:rPr>
              <w:t>-</w:t>
            </w:r>
            <w:r>
              <w:rPr>
                <w:rFonts w:ascii="Calibri" w:hAnsi="Calibri" w:cs="Calibri"/>
                <w:spacing w:val="-8"/>
                <w:sz w:val="22"/>
                <w:szCs w:val="22"/>
              </w:rPr>
              <w:tab/>
              <w:t>sono presenti i seguenti due soci, persone fisiche, con partecipazione paritaria al 50 per cento ciascuno:</w:t>
            </w: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(in ogni caso)</w:t>
            </w:r>
          </w:p>
        </w:tc>
      </w:tr>
      <w:tr w:rsidR="001C59D8" w:rsidTr="001C59D8">
        <w:tc>
          <w:tcPr>
            <w:tcW w:w="9639" w:type="dxa"/>
            <w:gridSpan w:val="11"/>
            <w:tcBorders>
              <w:top w:val="nil"/>
              <w:left w:val="nil"/>
              <w:bottom w:val="nil"/>
              <w:right w:val="nil"/>
            </w:tcBorders>
            <w:hideMark/>
          </w:tcPr>
          <w:p w:rsidR="001C59D8" w:rsidRDefault="001C59D8">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p w:rsidR="001C59D8" w:rsidRDefault="00D57C3E">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essere </w:t>
            </w:r>
          </w:p>
          <w:p w:rsidR="001C59D8" w:rsidRDefault="00D57C3E">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non essere </w:t>
            </w:r>
          </w:p>
          <w:p w:rsidR="001C59D8" w:rsidRDefault="001C59D8">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7"/>
            </w:r>
            <w:r>
              <w:rPr>
                <w:rFonts w:ascii="Calibri" w:hAnsi="Calibri" w:cs="Calibri"/>
                <w:bCs/>
                <w:sz w:val="22"/>
                <w:szCs w:val="22"/>
              </w:rPr>
              <w:t>)</w:t>
            </w:r>
          </w:p>
        </w:tc>
      </w:tr>
    </w:tbl>
    <w:p w:rsidR="001C59D8" w:rsidRDefault="001C59D8" w:rsidP="001C59D8">
      <w:pPr>
        <w:ind w:left="284" w:hanging="284"/>
        <w:jc w:val="both"/>
        <w:rPr>
          <w:rFonts w:ascii="Calibri" w:hAnsi="Calibri" w:cs="Calibri"/>
          <w:sz w:val="22"/>
          <w:szCs w:val="22"/>
        </w:rPr>
      </w:pPr>
    </w:p>
    <w:p w:rsidR="000B569E" w:rsidRPr="0015076A" w:rsidRDefault="000B569E" w:rsidP="000B569E">
      <w:pPr>
        <w:ind w:left="284" w:hanging="284"/>
        <w:jc w:val="both"/>
        <w:rPr>
          <w:rFonts w:ascii="Calibri" w:hAnsi="Calibri" w:cs="Calibri"/>
          <w:sz w:val="22"/>
          <w:szCs w:val="22"/>
        </w:rPr>
      </w:pPr>
      <w:r w:rsidRPr="0015076A">
        <w:rPr>
          <w:rFonts w:ascii="Calibri" w:hAnsi="Calibri" w:cs="Calibri"/>
          <w:sz w:val="22"/>
          <w:szCs w:val="22"/>
        </w:rPr>
        <w:t>2)</w:t>
      </w:r>
      <w:r w:rsidRPr="0015076A">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0B569E" w:rsidRPr="0015076A" w:rsidRDefault="000B569E" w:rsidP="000B569E">
      <w:pPr>
        <w:ind w:left="567" w:hanging="284"/>
        <w:jc w:val="both"/>
        <w:rPr>
          <w:rFonts w:ascii="Calibri" w:hAnsi="Calibri" w:cs="Calibri"/>
          <w:sz w:val="22"/>
          <w:szCs w:val="22"/>
        </w:rPr>
      </w:pPr>
      <w:r w:rsidRPr="003A6B72">
        <w:rPr>
          <w:rFonts w:ascii="Calibri" w:hAnsi="Calibri" w:cs="Calibri"/>
          <w:b/>
          <w:bCs/>
          <w:sz w:val="22"/>
          <w:szCs w:val="22"/>
        </w:rPr>
        <w:t>a)</w:t>
      </w:r>
      <w:r w:rsidRPr="0015076A">
        <w:rPr>
          <w:rFonts w:ascii="Calibri" w:hAnsi="Calibri" w:cs="Calibri"/>
          <w:sz w:val="22"/>
          <w:szCs w:val="22"/>
        </w:rPr>
        <w:tab/>
        <w:t>di non trovarsi in stato di fallimento, liquidazione coatta, concordato preventivo o procedimento in corso per la dichiarazione di una di tali situazioni;</w:t>
      </w:r>
    </w:p>
    <w:p w:rsidR="00FB576E" w:rsidRDefault="00FB576E" w:rsidP="00FB576E">
      <w:pPr>
        <w:ind w:left="567" w:hanging="284"/>
        <w:jc w:val="both"/>
        <w:rPr>
          <w:rFonts w:ascii="Calibri" w:hAnsi="Calibri" w:cs="Calibri"/>
          <w:sz w:val="22"/>
          <w:szCs w:val="22"/>
        </w:rPr>
      </w:pPr>
      <w:r w:rsidRPr="003A6B72">
        <w:rPr>
          <w:rFonts w:ascii="Calibri" w:hAnsi="Calibri" w:cs="Calibri"/>
          <w:b/>
          <w:bCs/>
          <w:sz w:val="22"/>
          <w:szCs w:val="22"/>
        </w:rPr>
        <w:t>b)</w:t>
      </w:r>
      <w:r>
        <w:rPr>
          <w:rFonts w:ascii="Calibri" w:hAnsi="Calibri" w:cs="Calibri"/>
          <w:sz w:val="22"/>
          <w:szCs w:val="22"/>
        </w:rPr>
        <w:tab/>
        <w:t>che nei confronti:</w:t>
      </w:r>
    </w:p>
    <w:tbl>
      <w:tblPr>
        <w:tblW w:w="9510" w:type="dxa"/>
        <w:tblInd w:w="567" w:type="dxa"/>
        <w:tblLayout w:type="fixed"/>
        <w:tblCellMar>
          <w:left w:w="70" w:type="dxa"/>
          <w:right w:w="70" w:type="dxa"/>
        </w:tblCellMar>
        <w:tblLook w:val="04A0"/>
      </w:tblPr>
      <w:tblGrid>
        <w:gridCol w:w="513"/>
        <w:gridCol w:w="360"/>
        <w:gridCol w:w="8637"/>
      </w:tblGrid>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b</w:t>
            </w:r>
            <w:proofErr w:type="spellStart"/>
            <w:r>
              <w:rPr>
                <w:rFonts w:ascii="Calibri" w:hAnsi="Calibri" w:cs="Calibri"/>
                <w:sz w:val="22"/>
                <w:szCs w:val="22"/>
              </w:rPr>
              <w:t>.</w:t>
            </w:r>
            <w:proofErr w:type="spellEnd"/>
            <w:r>
              <w:rPr>
                <w:rFonts w:ascii="Calibri" w:hAnsi="Calibri" w:cs="Calibri"/>
                <w:sz w:val="22"/>
                <w:szCs w:val="22"/>
              </w:rPr>
              <w:t>1)</w:t>
            </w:r>
          </w:p>
        </w:tc>
        <w:tc>
          <w:tcPr>
            <w:tcW w:w="9000" w:type="dxa"/>
            <w:gridSpan w:val="2"/>
            <w:vAlign w:val="center"/>
            <w:hideMark/>
          </w:tcPr>
          <w:p w:rsidR="00FB576E" w:rsidRDefault="00FB576E">
            <w:pPr>
              <w:spacing w:before="20" w:after="20"/>
              <w:jc w:val="both"/>
              <w:rPr>
                <w:rFonts w:ascii="Calibri" w:hAnsi="Calibri" w:cs="Calibri"/>
                <w:sz w:val="22"/>
                <w:szCs w:val="22"/>
              </w:rPr>
            </w:pPr>
            <w:r>
              <w:rPr>
                <w:rFonts w:ascii="Calibri" w:hAnsi="Calibri" w:cs="Calibri"/>
                <w:sz w:val="22"/>
                <w:szCs w:val="22"/>
              </w:rPr>
              <w:t>del sottoscritto non è pendente alcun procedimento per l'applicazione di una delle misure di prevenzione o di una delle cause ostative di cui rispettivamente all'articolo 6 o all’articolo 67 del decreto legislativo 6 settembre 2011, n. 159;</w:t>
            </w:r>
          </w:p>
        </w:tc>
      </w:tr>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b</w:t>
            </w:r>
            <w:proofErr w:type="spellStart"/>
            <w:r>
              <w:rPr>
                <w:rFonts w:ascii="Calibri" w:hAnsi="Calibri" w:cs="Calibri"/>
                <w:sz w:val="22"/>
                <w:szCs w:val="22"/>
              </w:rPr>
              <w:t>.</w:t>
            </w:r>
            <w:proofErr w:type="spellEnd"/>
            <w:r>
              <w:rPr>
                <w:rFonts w:ascii="Calibri" w:hAnsi="Calibri" w:cs="Calibri"/>
                <w:sz w:val="22"/>
                <w:szCs w:val="22"/>
              </w:rPr>
              <w:t>2)</w:t>
            </w:r>
          </w:p>
        </w:tc>
        <w:tc>
          <w:tcPr>
            <w:tcW w:w="9000" w:type="dxa"/>
            <w:gridSpan w:val="2"/>
            <w:hideMark/>
          </w:tcPr>
          <w:p w:rsidR="00FB576E" w:rsidRDefault="00FB576E" w:rsidP="006D351F">
            <w:pPr>
              <w:spacing w:before="20" w:after="20"/>
              <w:jc w:val="both"/>
              <w:rPr>
                <w:rFonts w:ascii="Calibri" w:hAnsi="Calibri" w:cs="Calibri"/>
                <w:sz w:val="22"/>
                <w:szCs w:val="22"/>
              </w:rPr>
            </w:pPr>
            <w:r>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Pr>
                <w:rFonts w:ascii="Calibri" w:hAnsi="Calibri" w:cs="Calibri"/>
                <w:sz w:val="22"/>
                <w:szCs w:val="22"/>
              </w:rPr>
              <w:t>) della presente dichiarazione:</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lastRenderedPageBreak/>
              <w:t>(</w:t>
            </w:r>
            <w:r>
              <w:rPr>
                <w:rStyle w:val="Rimandonotadichiusura"/>
                <w:rFonts w:ascii="Calibri" w:hAnsi="Calibri" w:cs="Calibri"/>
                <w:sz w:val="22"/>
                <w:szCs w:val="22"/>
              </w:rPr>
              <w:endnoteReference w:id="8"/>
            </w:r>
            <w:r>
              <w:rPr>
                <w:rFonts w:ascii="Calibri" w:hAnsi="Calibri" w:cs="Calibri"/>
                <w:sz w:val="22"/>
                <w:szCs w:val="22"/>
                <w:vertAlign w:val="superscript"/>
              </w:rPr>
              <w:t>)</w:t>
            </w:r>
          </w:p>
        </w:tc>
        <w:tc>
          <w:tcPr>
            <w:tcW w:w="360" w:type="dxa"/>
            <w:hideMark/>
          </w:tcPr>
          <w:p w:rsidR="00FB576E" w:rsidRDefault="00D57C3E">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proofErr w:type="spellStart"/>
            <w:r>
              <w:rPr>
                <w:rFonts w:ascii="Calibri" w:hAnsi="Calibri" w:cs="Calibri"/>
                <w:sz w:val="22"/>
                <w:szCs w:val="22"/>
              </w:rPr>
              <w:t>d.P.R.</w:t>
            </w:r>
            <w:proofErr w:type="spellEnd"/>
            <w:r>
              <w:rPr>
                <w:rFonts w:ascii="Calibri" w:hAnsi="Calibri" w:cs="Calibri"/>
                <w:sz w:val="22"/>
                <w:szCs w:val="22"/>
              </w:rPr>
              <w:t xml:space="preserve"> n. 445 del 2000, assumendone le relative responsabilità, non è pendente alcun procedimento per l'applicazione di una delle misure di prevenzione o di una delle cause ostative di cui rispettivamente all'articolo 6 e all’articolo 67 del decreto legislativo 6 settembre 2011, n. 159;</w:t>
            </w:r>
          </w:p>
        </w:tc>
      </w:tr>
      <w:tr w:rsidR="00FB576E" w:rsidTr="00FB576E">
        <w:trPr>
          <w:cantSplit/>
          <w:trHeight w:val="557"/>
        </w:trPr>
        <w:tc>
          <w:tcPr>
            <w:tcW w:w="513" w:type="dxa"/>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hideMark/>
          </w:tcPr>
          <w:p w:rsidR="00FB576E" w:rsidRDefault="00D57C3E">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all’assenza delle misure di prevenzione o delle cause ostative di cui rispettivamente all'articolo 6 e all’articolo 67 del decreto legislativo 6 settembre 2011, n. 159, è dichiarata singolarmente dagli stessi soggetti in allegato alla presente dichiarazione; </w:t>
            </w:r>
            <w:r>
              <w:rPr>
                <w:rFonts w:ascii="Calibri" w:hAnsi="Calibri" w:cs="Calibri"/>
                <w:sz w:val="22"/>
                <w:szCs w:val="22"/>
                <w:vertAlign w:val="superscript"/>
              </w:rPr>
              <w:t>(</w:t>
            </w:r>
            <w:r>
              <w:rPr>
                <w:rStyle w:val="Rimandonotadichiusura"/>
                <w:rFonts w:ascii="Calibri" w:hAnsi="Calibri" w:cs="Calibri"/>
                <w:sz w:val="22"/>
                <w:szCs w:val="22"/>
              </w:rPr>
              <w:endnoteReference w:id="9"/>
            </w:r>
            <w:r>
              <w:rPr>
                <w:rFonts w:ascii="Calibri" w:hAnsi="Calibri" w:cs="Calibri"/>
                <w:sz w:val="22"/>
                <w:szCs w:val="22"/>
                <w:vertAlign w:val="superscript"/>
              </w:rPr>
              <w:t>)</w:t>
            </w:r>
          </w:p>
        </w:tc>
      </w:tr>
    </w:tbl>
    <w:p w:rsidR="00FB576E" w:rsidRDefault="00FB576E" w:rsidP="00FB576E">
      <w:pPr>
        <w:ind w:left="567" w:hanging="284"/>
        <w:jc w:val="both"/>
        <w:rPr>
          <w:rFonts w:ascii="Calibri" w:hAnsi="Calibri" w:cs="Calibri"/>
          <w:sz w:val="22"/>
          <w:szCs w:val="22"/>
          <w:vertAlign w:val="superscript"/>
        </w:rPr>
      </w:pPr>
      <w:r w:rsidRPr="003A6B72">
        <w:rPr>
          <w:rFonts w:ascii="Calibri" w:hAnsi="Calibri" w:cs="Calibri"/>
          <w:b/>
          <w:bCs/>
          <w:sz w:val="22"/>
          <w:szCs w:val="22"/>
        </w:rPr>
        <w:t>c)</w:t>
      </w:r>
      <w:r>
        <w:rPr>
          <w:rFonts w:ascii="Calibri" w:hAnsi="Calibri" w:cs="Calibri"/>
          <w:sz w:val="22"/>
          <w:szCs w:val="22"/>
        </w:rPr>
        <w:tab/>
        <w:t>che, fermo restando che ai fini della presente dichiarazione non rilevano provvedimenti relativi a reati depenalizzati o reati estinti, oggetto di riabilitazione o revoca della condanna in forza di provvedimento dell’autorità giudiziaria, nei confronti:</w:t>
      </w:r>
    </w:p>
    <w:tbl>
      <w:tblPr>
        <w:tblW w:w="9510" w:type="dxa"/>
        <w:tblInd w:w="567" w:type="dxa"/>
        <w:tblLayout w:type="fixed"/>
        <w:tblCellMar>
          <w:left w:w="70" w:type="dxa"/>
          <w:right w:w="70" w:type="dxa"/>
        </w:tblCellMar>
        <w:tblLook w:val="04A0"/>
      </w:tblPr>
      <w:tblGrid>
        <w:gridCol w:w="513"/>
        <w:gridCol w:w="360"/>
        <w:gridCol w:w="480"/>
        <w:gridCol w:w="8157"/>
      </w:tblGrid>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c.1)</w:t>
            </w:r>
          </w:p>
        </w:tc>
        <w:tc>
          <w:tcPr>
            <w:tcW w:w="9000" w:type="dxa"/>
            <w:gridSpan w:val="3"/>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 xml:space="preserve">del sottoscritto: </w:t>
            </w:r>
            <w:r>
              <w:rPr>
                <w:rFonts w:ascii="Calibri" w:hAnsi="Calibri" w:cs="Calibri"/>
                <w:sz w:val="22"/>
                <w:szCs w:val="22"/>
                <w:vertAlign w:val="superscript"/>
              </w:rPr>
              <w:t>(</w:t>
            </w:r>
            <w:r>
              <w:rPr>
                <w:rStyle w:val="Rimandonotadichiusura"/>
                <w:rFonts w:ascii="Calibri" w:hAnsi="Calibri" w:cs="Calibri"/>
                <w:sz w:val="22"/>
                <w:szCs w:val="22"/>
              </w:rPr>
              <w:endnoteReference w:id="10"/>
            </w:r>
            <w:r>
              <w:rPr>
                <w:rFonts w:ascii="Calibri" w:hAnsi="Calibri" w:cs="Calibri"/>
                <w:sz w:val="22"/>
                <w:szCs w:val="22"/>
                <w:vertAlign w:val="superscript"/>
              </w:rPr>
              <w:t>)</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1"/>
            </w:r>
            <w:r>
              <w:rPr>
                <w:rFonts w:ascii="Calibri" w:hAnsi="Calibri" w:cs="Calibri"/>
                <w:sz w:val="22"/>
                <w:szCs w:val="22"/>
                <w:vertAlign w:val="superscript"/>
              </w:rPr>
              <w:t>)</w:t>
            </w:r>
          </w:p>
        </w:tc>
        <w:tc>
          <w:tcPr>
            <w:tcW w:w="360" w:type="dxa"/>
            <w:hideMark/>
          </w:tcPr>
          <w:p w:rsidR="00FB576E" w:rsidRDefault="00D57C3E">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FB576E" w:rsidTr="00FB576E">
        <w:trPr>
          <w:cantSplit/>
        </w:trPr>
        <w:tc>
          <w:tcPr>
            <w:tcW w:w="513" w:type="dxa"/>
            <w:vMerge w:val="restart"/>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vMerge w:val="restart"/>
            <w:hideMark/>
          </w:tcPr>
          <w:p w:rsidR="00FB576E" w:rsidRDefault="00D57C3E">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sussistono i provvedimenti di cui all’allegato alla presente dichiarazione e, in particolare: </w:t>
            </w:r>
            <w:r>
              <w:rPr>
                <w:rFonts w:ascii="Calibri" w:hAnsi="Calibri" w:cs="Calibri"/>
                <w:sz w:val="22"/>
                <w:szCs w:val="22"/>
                <w:vertAlign w:val="superscript"/>
              </w:rPr>
              <w:t>(</w:t>
            </w:r>
            <w:r>
              <w:rPr>
                <w:rStyle w:val="Rimandonotadichiusura"/>
                <w:rFonts w:ascii="Calibri" w:hAnsi="Calibri" w:cs="Calibri"/>
                <w:sz w:val="22"/>
                <w:szCs w:val="22"/>
              </w:rPr>
              <w:endnoteReference w:id="12"/>
            </w:r>
            <w:r>
              <w:rPr>
                <w:rFonts w:ascii="Calibri" w:hAnsi="Calibri" w:cs="Calibri"/>
                <w:sz w:val="22"/>
                <w:szCs w:val="22"/>
                <w:vertAlign w:val="superscript"/>
              </w:rPr>
              <w:t>)</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D57C3E">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definitive di condanna passate in giudicato;</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D57C3E">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decreti penali di condanna divenuti irrevocabili;</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D57C3E">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di applicazione della pena su richiesta ai sensi dell’articolo 444 del codice di procedura penale;</w:t>
            </w:r>
          </w:p>
        </w:tc>
      </w:tr>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c.2)</w:t>
            </w:r>
          </w:p>
        </w:tc>
        <w:tc>
          <w:tcPr>
            <w:tcW w:w="9000" w:type="dxa"/>
            <w:gridSpan w:val="3"/>
            <w:hideMark/>
          </w:tcPr>
          <w:p w:rsidR="00FB576E" w:rsidRDefault="00FB576E" w:rsidP="006D351F">
            <w:pPr>
              <w:spacing w:before="20" w:after="20"/>
              <w:jc w:val="both"/>
              <w:rPr>
                <w:rFonts w:ascii="Calibri" w:hAnsi="Calibri" w:cs="Calibri"/>
                <w:sz w:val="22"/>
                <w:szCs w:val="22"/>
              </w:rPr>
            </w:pPr>
            <w:r>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Pr>
                <w:rFonts w:ascii="Calibri" w:hAnsi="Calibri" w:cs="Calibri"/>
                <w:sz w:val="22"/>
                <w:szCs w:val="22"/>
              </w:rPr>
              <w:t>) della presente dichiarazione:</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3"/>
            </w:r>
            <w:r>
              <w:rPr>
                <w:rFonts w:ascii="Calibri" w:hAnsi="Calibri" w:cs="Calibri"/>
                <w:sz w:val="22"/>
                <w:szCs w:val="22"/>
                <w:vertAlign w:val="superscript"/>
              </w:rPr>
              <w:t>)</w:t>
            </w:r>
          </w:p>
        </w:tc>
        <w:tc>
          <w:tcPr>
            <w:tcW w:w="360" w:type="dxa"/>
            <w:hideMark/>
          </w:tcPr>
          <w:p w:rsidR="00FB576E" w:rsidRDefault="00D57C3E">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proofErr w:type="spellStart"/>
            <w:r>
              <w:rPr>
                <w:rFonts w:ascii="Calibri" w:hAnsi="Calibri" w:cs="Calibri"/>
                <w:sz w:val="22"/>
                <w:szCs w:val="22"/>
              </w:rPr>
              <w:t>d.P.R.</w:t>
            </w:r>
            <w:proofErr w:type="spellEnd"/>
            <w:r>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FB576E" w:rsidTr="00FB576E">
        <w:trPr>
          <w:cantSplit/>
          <w:trHeight w:val="557"/>
        </w:trPr>
        <w:tc>
          <w:tcPr>
            <w:tcW w:w="513" w:type="dxa"/>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hideMark/>
          </w:tcPr>
          <w:p w:rsidR="00FB576E" w:rsidRDefault="00D57C3E">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4"/>
            </w:r>
            <w:r>
              <w:rPr>
                <w:rFonts w:ascii="Calibri" w:hAnsi="Calibri" w:cs="Calibri"/>
                <w:sz w:val="22"/>
                <w:szCs w:val="22"/>
                <w:vertAlign w:val="superscript"/>
              </w:rPr>
              <w:t>)</w:t>
            </w:r>
          </w:p>
        </w:tc>
      </w:tr>
    </w:tbl>
    <w:p w:rsidR="00836B1A" w:rsidRDefault="00836B1A" w:rsidP="00836B1A">
      <w:pPr>
        <w:widowControl w:val="0"/>
        <w:ind w:left="568" w:hanging="284"/>
        <w:jc w:val="both"/>
        <w:rPr>
          <w:rFonts w:ascii="Calibri" w:hAnsi="Calibri" w:cs="Calibri"/>
          <w:sz w:val="22"/>
          <w:szCs w:val="22"/>
        </w:rPr>
      </w:pPr>
      <w:r w:rsidRPr="003A6B72">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5"/>
      </w:r>
      <w:r>
        <w:rPr>
          <w:rFonts w:ascii="Calibri" w:hAnsi="Calibri" w:cs="Calibri"/>
          <w:sz w:val="22"/>
          <w:szCs w:val="22"/>
          <w:vertAlign w:val="superscript"/>
        </w:rPr>
        <w:t>)</w:t>
      </w:r>
    </w:p>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C90405" w:rsidRDefault="00C90405" w:rsidP="00C90405">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C90405" w:rsidTr="00C90405">
        <w:trPr>
          <w:cantSplit/>
        </w:trPr>
        <w:tc>
          <w:tcPr>
            <w:tcW w:w="289" w:type="dxa"/>
            <w:tcMar>
              <w:top w:w="0" w:type="dxa"/>
              <w:left w:w="0" w:type="dxa"/>
              <w:bottom w:w="0" w:type="dxa"/>
              <w:right w:w="0" w:type="dxa"/>
            </w:tcMar>
            <w:hideMark/>
          </w:tcPr>
          <w:p w:rsidR="00C90405" w:rsidRDefault="00D57C3E">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C9040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C90405" w:rsidRDefault="00C9040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C90405" w:rsidTr="00C90405">
        <w:trPr>
          <w:cantSplit/>
        </w:trPr>
        <w:tc>
          <w:tcPr>
            <w:tcW w:w="289" w:type="dxa"/>
            <w:tcMar>
              <w:top w:w="0" w:type="dxa"/>
              <w:left w:w="0" w:type="dxa"/>
              <w:bottom w:w="0" w:type="dxa"/>
              <w:right w:w="0" w:type="dxa"/>
            </w:tcMar>
            <w:hideMark/>
          </w:tcPr>
          <w:p w:rsidR="00C90405" w:rsidRDefault="00D57C3E">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C9040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C90405" w:rsidRDefault="00C9040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7"/>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A77898" w:rsidRPr="0015076A" w:rsidRDefault="00A77898" w:rsidP="00A77898">
      <w:pPr>
        <w:widowControl w:val="0"/>
        <w:ind w:left="568" w:hanging="284"/>
        <w:jc w:val="both"/>
        <w:rPr>
          <w:rFonts w:ascii="Calibri" w:hAnsi="Calibri" w:cs="Calibri"/>
          <w:sz w:val="22"/>
          <w:szCs w:val="22"/>
        </w:rPr>
      </w:pPr>
      <w:bookmarkStart w:id="2" w:name="_GoBack"/>
      <w:bookmarkEnd w:id="2"/>
      <w:r w:rsidRPr="003A6B72">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w:t>
      </w:r>
      <w:r w:rsidRPr="0015076A">
        <w:rPr>
          <w:rFonts w:ascii="Calibri" w:hAnsi="Calibri" w:cs="Calibri"/>
          <w:sz w:val="22"/>
          <w:szCs w:val="22"/>
        </w:rPr>
        <w:lastRenderedPageBreak/>
        <w:t xml:space="preserve">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9"/>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0B569E"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0B569E" w:rsidRPr="0015076A" w:rsidRDefault="003A6B72" w:rsidP="003A6B72">
      <w:pPr>
        <w:widowControl w:val="0"/>
        <w:ind w:left="568" w:hanging="284"/>
        <w:jc w:val="both"/>
        <w:rPr>
          <w:rFonts w:ascii="Calibri" w:hAnsi="Calibri" w:cs="Calibri"/>
          <w:sz w:val="22"/>
          <w:szCs w:val="22"/>
        </w:rPr>
      </w:pPr>
      <w:r w:rsidRPr="003A6B72">
        <w:rPr>
          <w:rFonts w:ascii="Calibri" w:hAnsi="Calibri" w:cs="Calibri"/>
          <w:b/>
          <w:bCs/>
          <w:sz w:val="22"/>
          <w:szCs w:val="22"/>
        </w:rPr>
        <w:t>m-</w:t>
      </w:r>
      <w:r>
        <w:rPr>
          <w:rFonts w:ascii="Calibri" w:hAnsi="Calibri" w:cs="Calibri"/>
          <w:b/>
          <w:bCs/>
          <w:sz w:val="22"/>
          <w:szCs w:val="22"/>
        </w:rPr>
        <w:t>bis</w:t>
      </w:r>
      <w:r w:rsidRPr="003A6B72">
        <w:rPr>
          <w:rFonts w:ascii="Calibri" w:hAnsi="Calibri" w:cs="Calibri"/>
          <w:b/>
          <w:bCs/>
          <w:sz w:val="22"/>
          <w:szCs w:val="22"/>
        </w:rPr>
        <w:t>)</w:t>
      </w:r>
      <w:r>
        <w:rPr>
          <w:rFonts w:ascii="Calibri" w:hAnsi="Calibri" w:cs="Calibri"/>
          <w:b/>
          <w:bCs/>
          <w:sz w:val="22"/>
          <w:szCs w:val="22"/>
        </w:rPr>
        <w:t xml:space="preserve"> </w:t>
      </w:r>
      <w:r w:rsidR="000B569E"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3A6B72" w:rsidP="003A6B72">
      <w:pPr>
        <w:ind w:left="567" w:hanging="284"/>
        <w:jc w:val="both"/>
        <w:rPr>
          <w:rFonts w:ascii="Calibri" w:hAnsi="Calibri" w:cs="Calibri"/>
          <w:sz w:val="22"/>
          <w:szCs w:val="22"/>
          <w:vertAlign w:val="superscript"/>
        </w:rPr>
      </w:pPr>
      <w:proofErr w:type="spellStart"/>
      <w:r>
        <w:rPr>
          <w:rFonts w:ascii="Calibri" w:hAnsi="Calibri" w:cs="Calibri"/>
          <w:b/>
          <w:bCs/>
          <w:sz w:val="22"/>
          <w:szCs w:val="22"/>
        </w:rPr>
        <w:t>m-</w:t>
      </w:r>
      <w:r w:rsidRPr="003A6B72">
        <w:rPr>
          <w:rFonts w:ascii="Calibri" w:hAnsi="Calibri" w:cs="Calibri"/>
          <w:b/>
          <w:bCs/>
          <w:sz w:val="22"/>
          <w:szCs w:val="22"/>
        </w:rPr>
        <w:t>ter</w:t>
      </w:r>
      <w:proofErr w:type="spellEnd"/>
      <w:r w:rsidRPr="003A6B72">
        <w:rPr>
          <w:rFonts w:ascii="Calibri" w:hAnsi="Calibri" w:cs="Calibri"/>
          <w:b/>
          <w:bCs/>
          <w:sz w:val="22"/>
          <w:szCs w:val="22"/>
        </w:rPr>
        <w:t>)</w:t>
      </w:r>
      <w:r>
        <w:rPr>
          <w:rFonts w:ascii="Calibri" w:hAnsi="Calibri" w:cs="Calibri"/>
          <w:b/>
          <w:bCs/>
          <w:sz w:val="22"/>
          <w:szCs w:val="22"/>
        </w:rPr>
        <w:t xml:space="preserve"> </w:t>
      </w:r>
      <w:r w:rsidR="000B569E"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sidR="000B569E">
        <w:rPr>
          <w:rFonts w:ascii="Calibri" w:hAnsi="Calibri" w:cs="Calibri"/>
          <w:sz w:val="22"/>
          <w:szCs w:val="22"/>
        </w:rPr>
        <w:t>pubblicazione del bando di gara</w:t>
      </w:r>
      <w:r w:rsidR="000B569E"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D57C3E"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D57C3E"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0B569E" w:rsidRPr="0015076A" w:rsidTr="00A732AF">
        <w:trPr>
          <w:cantSplit/>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D57C3E"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D57C3E"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0B569E" w:rsidRPr="0015076A" w:rsidTr="00A732AF">
        <w:trPr>
          <w:cantSplit/>
          <w:trHeight w:val="383"/>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D57C3E"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r w:rsidR="000B569E" w:rsidRPr="0015076A" w:rsidTr="00A732AF">
        <w:trPr>
          <w:cantSplit/>
          <w:trHeight w:val="863"/>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spacing w:before="20" w:after="20"/>
              <w:ind w:left="110" w:hanging="110"/>
              <w:jc w:val="both"/>
              <w:rPr>
                <w:rFonts w:ascii="Calibri" w:hAnsi="Calibri" w:cs="Calibri"/>
                <w:sz w:val="22"/>
                <w:szCs w:val="22"/>
              </w:rPr>
            </w:pP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D57C3E"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D57C3E"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0B569E" w:rsidRPr="0015076A" w:rsidRDefault="000B569E" w:rsidP="006D351F">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jc w:val="right"/>
              <w:rPr>
                <w:rFonts w:ascii="Calibri" w:hAnsi="Calibri" w:cs="Calibri"/>
                <w:sz w:val="22"/>
                <w:szCs w:val="22"/>
              </w:rPr>
            </w:pPr>
          </w:p>
        </w:tc>
        <w:tc>
          <w:tcPr>
            <w:tcW w:w="360" w:type="dxa"/>
            <w:tcBorders>
              <w:left w:val="nil"/>
            </w:tcBorders>
            <w:shd w:val="clear" w:color="auto" w:fill="auto"/>
          </w:tcPr>
          <w:p w:rsidR="000B569E" w:rsidRPr="0015076A" w:rsidRDefault="00D57C3E" w:rsidP="00A732AF">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D57C3E"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bl>
    <w:p w:rsidR="000B569E" w:rsidRPr="0015076A" w:rsidRDefault="003A6B72" w:rsidP="003A6B72">
      <w:pPr>
        <w:ind w:left="567" w:hanging="284"/>
        <w:jc w:val="both"/>
        <w:rPr>
          <w:rFonts w:ascii="Calibri" w:hAnsi="Calibri" w:cs="Calibri"/>
          <w:sz w:val="22"/>
          <w:szCs w:val="22"/>
        </w:rPr>
      </w:pPr>
      <w:proofErr w:type="spellStart"/>
      <w:r w:rsidRPr="003A6B72">
        <w:rPr>
          <w:rFonts w:ascii="Calibri" w:hAnsi="Calibri" w:cs="Calibri"/>
          <w:b/>
          <w:bCs/>
          <w:sz w:val="22"/>
          <w:szCs w:val="22"/>
        </w:rPr>
        <w:t>m-quater</w:t>
      </w:r>
      <w:proofErr w:type="spellEnd"/>
      <w:r w:rsidR="000B569E" w:rsidRPr="003A6B72">
        <w:rPr>
          <w:rFonts w:ascii="Calibri" w:hAnsi="Calibri" w:cs="Calibri"/>
          <w:b/>
          <w:bCs/>
          <w:sz w:val="22"/>
          <w:szCs w:val="22"/>
        </w:rPr>
        <w:t>)</w:t>
      </w:r>
      <w:r>
        <w:rPr>
          <w:rFonts w:ascii="Calibri" w:hAnsi="Calibri" w:cs="Calibri"/>
          <w:sz w:val="22"/>
          <w:szCs w:val="22"/>
        </w:rPr>
        <w:t xml:space="preserve"> </w:t>
      </w:r>
      <w:r w:rsidR="000B569E"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0B569E" w:rsidRPr="0015076A" w:rsidTr="00A732AF">
        <w:trPr>
          <w:cantSplit/>
        </w:trPr>
        <w:tc>
          <w:tcPr>
            <w:tcW w:w="289" w:type="dxa"/>
            <w:tcMar>
              <w:left w:w="0" w:type="dxa"/>
              <w:right w:w="0" w:type="dxa"/>
            </w:tcMar>
          </w:tcPr>
          <w:p w:rsidR="000B569E" w:rsidRPr="0015076A" w:rsidRDefault="00D57C3E"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left w:val="nil"/>
              <w:bottom w:val="single" w:sz="4" w:space="0" w:color="auto"/>
            </w:tcBorders>
          </w:tcPr>
          <w:p w:rsidR="000B569E" w:rsidRPr="0015076A" w:rsidRDefault="000B569E" w:rsidP="00A732AF">
            <w:pPr>
              <w:spacing w:before="40" w:after="40"/>
              <w:ind w:left="110" w:hanging="110"/>
              <w:jc w:val="both"/>
              <w:rPr>
                <w:rFonts w:ascii="Calibri" w:hAnsi="Calibri" w:cs="Calibri"/>
                <w:sz w:val="22"/>
                <w:szCs w:val="22"/>
              </w:rPr>
            </w:pPr>
          </w:p>
        </w:tc>
      </w:tr>
      <w:tr w:rsidR="000B569E" w:rsidRPr="0015076A" w:rsidTr="00A732AF">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0B569E" w:rsidRPr="0015076A" w:rsidRDefault="000B569E" w:rsidP="00A732AF">
            <w:pPr>
              <w:spacing w:before="40" w:after="40"/>
              <w:ind w:left="110" w:hanging="110"/>
              <w:jc w:val="both"/>
              <w:rPr>
                <w:rFonts w:ascii="Calibri" w:hAnsi="Calibri" w:cs="Calibri"/>
                <w:sz w:val="22"/>
                <w:szCs w:val="22"/>
              </w:rPr>
            </w:pPr>
          </w:p>
        </w:tc>
      </w:tr>
    </w:tbl>
    <w:p w:rsidR="000B569E" w:rsidRPr="0015076A" w:rsidRDefault="000B569E" w:rsidP="000B569E">
      <w:pPr>
        <w:pStyle w:val="regolamento"/>
        <w:widowControl/>
        <w:tabs>
          <w:tab w:val="clear" w:pos="-2127"/>
        </w:tabs>
        <w:rPr>
          <w:rFonts w:ascii="Calibri" w:hAnsi="Calibri" w:cs="Calibri"/>
          <w:sz w:val="22"/>
          <w:szCs w:val="22"/>
        </w:rPr>
      </w:pPr>
    </w:p>
    <w:p w:rsidR="000B569E" w:rsidRPr="0015076A" w:rsidRDefault="000B569E" w:rsidP="000B569E">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8"/>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0B569E" w:rsidRPr="0015076A" w:rsidTr="00A732AF">
        <w:trPr>
          <w:cantSplit/>
          <w:trHeight w:val="557"/>
        </w:trPr>
        <w:tc>
          <w:tcPr>
            <w:tcW w:w="349" w:type="dxa"/>
            <w:tcMar>
              <w:left w:w="0" w:type="dxa"/>
              <w:right w:w="0" w:type="dxa"/>
            </w:tcMar>
          </w:tcPr>
          <w:p w:rsidR="000B569E" w:rsidRPr="0015076A" w:rsidRDefault="00D57C3E"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3" w:name="Controllo5"/>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3"/>
          </w:p>
        </w:tc>
        <w:tc>
          <w:tcPr>
            <w:tcW w:w="9330" w:type="dxa"/>
            <w:tcBorders>
              <w:left w:val="nil"/>
            </w:tcBorders>
            <w:vAlign w:val="center"/>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0B569E" w:rsidRPr="0015076A" w:rsidTr="00A732AF">
        <w:trPr>
          <w:cantSplit/>
        </w:trPr>
        <w:tc>
          <w:tcPr>
            <w:tcW w:w="349" w:type="dxa"/>
            <w:tcMar>
              <w:left w:w="0" w:type="dxa"/>
              <w:right w:w="0" w:type="dxa"/>
            </w:tcMar>
          </w:tcPr>
          <w:p w:rsidR="000B569E" w:rsidRPr="0015076A" w:rsidRDefault="00D57C3E"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4" w:name="Controllo6"/>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4"/>
          </w:p>
        </w:tc>
        <w:tc>
          <w:tcPr>
            <w:tcW w:w="933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29"/>
            </w:r>
            <w:r w:rsidRPr="0015076A">
              <w:rPr>
                <w:rFonts w:ascii="Calibri" w:hAnsi="Calibri" w:cs="Calibri"/>
                <w:spacing w:val="-8"/>
                <w:sz w:val="22"/>
                <w:szCs w:val="22"/>
                <w:vertAlign w:val="superscript"/>
              </w:rPr>
              <w:t>)</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0B569E" w:rsidRPr="0015076A" w:rsidTr="00A732AF">
        <w:tc>
          <w:tcPr>
            <w:tcW w:w="2254"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0B569E" w:rsidRPr="0015076A" w:rsidTr="00A732AF">
        <w:tc>
          <w:tcPr>
            <w:tcW w:w="2254"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4"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lastRenderedPageBreak/>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r w:rsidR="000B569E" w:rsidRPr="0015076A" w:rsidTr="00A732AF">
        <w:trPr>
          <w:cantSplit/>
        </w:trPr>
        <w:tc>
          <w:tcPr>
            <w:tcW w:w="426" w:type="dxa"/>
            <w:vAlign w:val="center"/>
          </w:tcPr>
          <w:p w:rsidR="000B569E" w:rsidRPr="0015076A" w:rsidRDefault="00D57C3E"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20" w:type="dxa"/>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hideMark/>
          </w:tcPr>
          <w:p w:rsidR="000B569E" w:rsidRPr="0015076A" w:rsidRDefault="00D57C3E"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18" w:type="dxa"/>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1"/>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0B569E" w:rsidRPr="0015076A" w:rsidTr="00D8059E">
        <w:trPr>
          <w:jc w:val="center"/>
        </w:trPr>
        <w:tc>
          <w:tcPr>
            <w:tcW w:w="2236" w:type="dxa"/>
            <w:tcBorders>
              <w:top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0B569E" w:rsidRPr="0015076A" w:rsidRDefault="000B569E" w:rsidP="00A732A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0B569E" w:rsidRPr="0015076A" w:rsidTr="00D8059E">
        <w:trPr>
          <w:jc w:val="center"/>
        </w:trPr>
        <w:tc>
          <w:tcPr>
            <w:tcW w:w="2236" w:type="dxa"/>
            <w:tcBorders>
              <w:top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0B569E" w:rsidRPr="0015076A" w:rsidRDefault="000B569E" w:rsidP="00A732AF">
            <w:pPr>
              <w:jc w:val="center"/>
              <w:rPr>
                <w:rFonts w:ascii="Calibri" w:hAnsi="Calibri" w:cs="Calibri"/>
                <w:sz w:val="22"/>
                <w:szCs w:val="22"/>
              </w:rPr>
            </w:pPr>
          </w:p>
        </w:tc>
      </w:tr>
      <w:tr w:rsidR="000B569E" w:rsidRPr="0015076A" w:rsidTr="00D8059E">
        <w:trPr>
          <w:jc w:val="center"/>
        </w:trPr>
        <w:tc>
          <w:tcPr>
            <w:tcW w:w="2236" w:type="dxa"/>
            <w:tcBorders>
              <w:top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2"/>
      </w:r>
      <w:r w:rsidRPr="0015076A">
        <w:rPr>
          <w:rFonts w:ascii="Calibri" w:hAnsi="Calibri" w:cs="Calibri"/>
          <w:sz w:val="22"/>
          <w:szCs w:val="22"/>
          <w:vertAlign w:val="superscript"/>
        </w:rPr>
        <w:t>)</w:t>
      </w:r>
    </w:p>
    <w:p w:rsidR="000B569E" w:rsidRPr="0015076A" w:rsidRDefault="000B569E" w:rsidP="000B569E">
      <w:pPr>
        <w:pStyle w:val="regolamento"/>
        <w:tabs>
          <w:tab w:val="clear" w:pos="-2127"/>
        </w:tabs>
        <w:rPr>
          <w:rFonts w:ascii="Calibri" w:hAnsi="Calibri" w:cs="Calibri"/>
          <w:sz w:val="22"/>
          <w:szCs w:val="22"/>
        </w:rPr>
      </w:pPr>
    </w:p>
    <w:p w:rsidR="00343DC1" w:rsidRDefault="00343DC1" w:rsidP="00343DC1">
      <w:pPr>
        <w:pStyle w:val="regolamento"/>
        <w:widowControl/>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dell’articolo 49, comma 2, lettera e), e comma 8, del decreto legislativo n. 163 del 2006:</w:t>
      </w:r>
    </w:p>
    <w:p w:rsidR="00343DC1" w:rsidRDefault="00343DC1" w:rsidP="00343DC1">
      <w:pPr>
        <w:widowControl w:val="0"/>
        <w:ind w:left="567"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 xml:space="preserve">non partecipa individualmente in proprio, né in raggruppamento temporaneo o consorzio diverso da quello di cui essa faccia parte in quanto concorrente oltre che ausiliaria;  </w:t>
      </w:r>
      <w:r>
        <w:rPr>
          <w:rFonts w:ascii="Calibri" w:hAnsi="Calibri" w:cs="Calibri"/>
          <w:sz w:val="22"/>
          <w:szCs w:val="22"/>
          <w:vertAlign w:val="superscript"/>
        </w:rPr>
        <w:t>(</w:t>
      </w:r>
      <w:r>
        <w:rPr>
          <w:rFonts w:ascii="Calibri" w:hAnsi="Calibri" w:cs="Calibri"/>
          <w:sz w:val="22"/>
          <w:szCs w:val="22"/>
          <w:vertAlign w:val="superscript"/>
        </w:rPr>
        <w:endnoteReference w:id="33"/>
      </w:r>
      <w:r>
        <w:rPr>
          <w:rFonts w:ascii="Calibri" w:hAnsi="Calibri" w:cs="Calibri"/>
          <w:sz w:val="22"/>
          <w:szCs w:val="22"/>
          <w:vertAlign w:val="superscript"/>
        </w:rPr>
        <w:t>)</w:t>
      </w:r>
    </w:p>
    <w:p w:rsidR="00343DC1" w:rsidRDefault="00343DC1" w:rsidP="00343DC1">
      <w:pPr>
        <w:widowControl w:val="0"/>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non assume il ruolo di ausiliaria di più operatori economici che partecipano separatamente alla gara;</w:t>
      </w:r>
    </w:p>
    <w:p w:rsidR="00A57414" w:rsidRDefault="00A57414" w:rsidP="003A6B72">
      <w:pPr>
        <w:pStyle w:val="regolamento"/>
        <w:tabs>
          <w:tab w:val="left" w:pos="708"/>
        </w:tabs>
        <w:rPr>
          <w:rFonts w:ascii="Calibri" w:hAnsi="Calibri" w:cs="Calibri"/>
          <w:sz w:val="22"/>
          <w:szCs w:val="22"/>
        </w:rPr>
      </w:pPr>
    </w:p>
    <w:p w:rsidR="003A6B72" w:rsidRDefault="003A6B72" w:rsidP="003A6B72">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4"/>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5"/>
      </w:r>
      <w:r>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4D49D7" w:rsidRDefault="004D49D7" w:rsidP="004D49D7">
      <w:pPr>
        <w:pStyle w:val="Rientrocorpodeltesto2"/>
        <w:spacing w:before="120" w:after="120"/>
        <w:ind w:left="284" w:hanging="284"/>
        <w:jc w:val="center"/>
        <w:rPr>
          <w:rFonts w:ascii="Calibri" w:hAnsi="Calibri" w:cs="Calibri"/>
          <w:sz w:val="22"/>
          <w:szCs w:val="22"/>
        </w:rPr>
      </w:pPr>
      <w:r>
        <w:rPr>
          <w:rFonts w:ascii="Calibri" w:hAnsi="Calibri" w:cs="Calibri"/>
          <w:b/>
          <w:sz w:val="22"/>
          <w:szCs w:val="22"/>
        </w:rPr>
        <w:t xml:space="preserve">DICHIARA </w:t>
      </w:r>
    </w:p>
    <w:p w:rsidR="00CC4868" w:rsidRDefault="00CC4868" w:rsidP="006D351F">
      <w:pPr>
        <w:pStyle w:val="regolamento"/>
        <w:widowControl/>
        <w:tabs>
          <w:tab w:val="clear" w:pos="-2127"/>
        </w:tabs>
        <w:ind w:left="709" w:hanging="709"/>
        <w:rPr>
          <w:rFonts w:ascii="Calibri" w:hAnsi="Calibri" w:cs="Calibri"/>
          <w:sz w:val="22"/>
          <w:szCs w:val="22"/>
        </w:rPr>
      </w:pPr>
    </w:p>
    <w:p w:rsidR="004D49D7" w:rsidRDefault="00D57C3E" w:rsidP="00B46B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8"/>
            <w:enabled/>
            <w:calcOnExit w:val="0"/>
            <w:checkBox>
              <w:sizeAuto/>
              <w:default w:val="0"/>
            </w:checkBox>
          </w:ffData>
        </w:fldChar>
      </w:r>
      <w:bookmarkStart w:id="5" w:name="Controllo48"/>
      <w:r w:rsidR="006D351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5"/>
      <w:r w:rsidR="006D351F">
        <w:rPr>
          <w:rFonts w:ascii="Calibri" w:hAnsi="Calibri" w:cs="Calibri"/>
          <w:sz w:val="22"/>
          <w:szCs w:val="22"/>
        </w:rPr>
        <w:t xml:space="preserve"> - </w:t>
      </w:r>
      <w:r w:rsidR="00181E39">
        <w:rPr>
          <w:rFonts w:ascii="Calibri" w:hAnsi="Calibri" w:cs="Calibri"/>
          <w:sz w:val="22"/>
          <w:szCs w:val="22"/>
        </w:rPr>
        <w:t>6</w:t>
      </w:r>
      <w:r w:rsidR="006D351F">
        <w:rPr>
          <w:rFonts w:ascii="Calibri" w:hAnsi="Calibri" w:cs="Calibri"/>
          <w:sz w:val="22"/>
          <w:szCs w:val="22"/>
        </w:rPr>
        <w:t>)</w:t>
      </w:r>
      <w:r w:rsidR="006D351F">
        <w:rPr>
          <w:rFonts w:ascii="Calibri" w:hAnsi="Calibri" w:cs="Calibri"/>
          <w:sz w:val="22"/>
          <w:szCs w:val="22"/>
        </w:rPr>
        <w:tab/>
      </w:r>
      <w:r w:rsidR="004D49D7" w:rsidRPr="00EB325E">
        <w:rPr>
          <w:rFonts w:ascii="Calibri" w:hAnsi="Calibri" w:cs="Calibri"/>
          <w:sz w:val="22"/>
          <w:szCs w:val="22"/>
        </w:rPr>
        <w:t>ai sensi dell’articolo 49, comm</w:t>
      </w:r>
      <w:r w:rsidR="004D49D7">
        <w:rPr>
          <w:rFonts w:ascii="Calibri" w:hAnsi="Calibri" w:cs="Calibri"/>
          <w:sz w:val="22"/>
          <w:szCs w:val="22"/>
        </w:rPr>
        <w:t xml:space="preserve">a </w:t>
      </w:r>
      <w:r w:rsidR="004D49D7" w:rsidRPr="00EB325E">
        <w:rPr>
          <w:rFonts w:ascii="Calibri" w:hAnsi="Calibri" w:cs="Calibri"/>
          <w:sz w:val="22"/>
          <w:szCs w:val="22"/>
        </w:rPr>
        <w:t>2, letter</w:t>
      </w:r>
      <w:r w:rsidR="004D49D7">
        <w:rPr>
          <w:rFonts w:ascii="Calibri" w:hAnsi="Calibri" w:cs="Calibri"/>
          <w:sz w:val="22"/>
          <w:szCs w:val="22"/>
        </w:rPr>
        <w:t>a</w:t>
      </w:r>
      <w:r w:rsidR="004D49D7" w:rsidRPr="00EB325E">
        <w:rPr>
          <w:rFonts w:ascii="Calibri" w:hAnsi="Calibri" w:cs="Calibri"/>
          <w:sz w:val="22"/>
          <w:szCs w:val="22"/>
        </w:rPr>
        <w:t xml:space="preserve"> c)</w:t>
      </w:r>
      <w:r w:rsidR="004D49D7">
        <w:rPr>
          <w:rFonts w:ascii="Calibri" w:hAnsi="Calibri" w:cs="Calibri"/>
          <w:sz w:val="22"/>
          <w:szCs w:val="22"/>
        </w:rPr>
        <w:t xml:space="preserve">, </w:t>
      </w:r>
      <w:r w:rsidR="004D49D7" w:rsidRPr="00EB325E">
        <w:rPr>
          <w:rFonts w:ascii="Calibri" w:hAnsi="Calibri" w:cs="Calibri"/>
          <w:sz w:val="22"/>
          <w:szCs w:val="22"/>
        </w:rPr>
        <w:t>del decreto legislativo n. 163 del 2006</w:t>
      </w:r>
      <w:r w:rsidR="004D49D7">
        <w:rPr>
          <w:rFonts w:ascii="Calibri" w:hAnsi="Calibri" w:cs="Calibri"/>
          <w:sz w:val="22"/>
          <w:szCs w:val="22"/>
        </w:rPr>
        <w:t xml:space="preserve">, di possedere </w:t>
      </w:r>
      <w:r w:rsidR="004D49D7" w:rsidRPr="00EB325E">
        <w:rPr>
          <w:rFonts w:ascii="Calibri" w:hAnsi="Calibri" w:cs="Calibri"/>
          <w:sz w:val="22"/>
          <w:szCs w:val="22"/>
        </w:rPr>
        <w:t xml:space="preserve"> </w:t>
      </w:r>
      <w:r w:rsidR="004D49D7">
        <w:rPr>
          <w:rFonts w:ascii="Calibri" w:hAnsi="Calibri" w:cs="Calibri"/>
          <w:sz w:val="22"/>
          <w:szCs w:val="22"/>
        </w:rPr>
        <w:t xml:space="preserve">i  requisiti generali di cui all’articolo 38 del predetto decreto, come dichiarati al precedente numero 2) e di possedere i seguenti requisiti tecnici, </w:t>
      </w:r>
      <w:r w:rsidR="004D49D7" w:rsidRPr="00EB325E">
        <w:rPr>
          <w:rFonts w:ascii="Calibri" w:hAnsi="Calibri" w:cs="Calibri"/>
          <w:sz w:val="22"/>
          <w:szCs w:val="22"/>
        </w:rPr>
        <w:t xml:space="preserve">in relazione all’attestazione </w:t>
      </w:r>
      <w:proofErr w:type="spellStart"/>
      <w:r w:rsidR="004D49D7" w:rsidRPr="00EB325E">
        <w:rPr>
          <w:rFonts w:ascii="Calibri" w:hAnsi="Calibri" w:cs="Calibri"/>
          <w:sz w:val="22"/>
          <w:szCs w:val="22"/>
        </w:rPr>
        <w:t>S.O.A.</w:t>
      </w:r>
      <w:proofErr w:type="spellEnd"/>
      <w:r w:rsidR="004D49D7" w:rsidRPr="00EB325E">
        <w:rPr>
          <w:rFonts w:ascii="Calibri" w:hAnsi="Calibri" w:cs="Calibri"/>
          <w:sz w:val="22"/>
          <w:szCs w:val="22"/>
        </w:rPr>
        <w:t xml:space="preserve"> </w:t>
      </w:r>
      <w:r w:rsidR="004D49D7">
        <w:rPr>
          <w:rFonts w:ascii="Calibri" w:hAnsi="Calibri" w:cs="Calibri"/>
          <w:sz w:val="22"/>
          <w:szCs w:val="22"/>
        </w:rPr>
        <w:t>di cui a</w:t>
      </w:r>
      <w:r w:rsidR="004D49D7" w:rsidRPr="0015076A">
        <w:rPr>
          <w:rFonts w:ascii="Calibri" w:hAnsi="Calibri" w:cs="Calibri"/>
          <w:sz w:val="22"/>
          <w:szCs w:val="22"/>
        </w:rPr>
        <w:t xml:space="preserve">ll’articolo </w:t>
      </w:r>
      <w:r w:rsidR="004D49D7">
        <w:rPr>
          <w:rFonts w:ascii="Calibri" w:hAnsi="Calibri" w:cs="Calibri"/>
          <w:sz w:val="22"/>
          <w:szCs w:val="22"/>
        </w:rPr>
        <w:t>61</w:t>
      </w:r>
      <w:r w:rsidR="004D49D7" w:rsidRPr="0015076A">
        <w:rPr>
          <w:rFonts w:ascii="Calibri" w:hAnsi="Calibri" w:cs="Calibri"/>
          <w:sz w:val="22"/>
          <w:szCs w:val="22"/>
        </w:rPr>
        <w:t xml:space="preserve"> del </w:t>
      </w:r>
      <w:proofErr w:type="spellStart"/>
      <w:r w:rsidR="004D49D7" w:rsidRPr="0015076A">
        <w:rPr>
          <w:rFonts w:ascii="Calibri" w:hAnsi="Calibri" w:cs="Calibri"/>
          <w:sz w:val="22"/>
          <w:szCs w:val="22"/>
        </w:rPr>
        <w:t>d.P.R.</w:t>
      </w:r>
      <w:proofErr w:type="spellEnd"/>
      <w:r w:rsidR="004D49D7" w:rsidRPr="0015076A">
        <w:rPr>
          <w:rFonts w:ascii="Calibri" w:hAnsi="Calibri" w:cs="Calibri"/>
          <w:sz w:val="22"/>
          <w:szCs w:val="22"/>
        </w:rPr>
        <w:t xml:space="preserve"> n. 207 del 2010</w:t>
      </w:r>
      <w:r w:rsidR="004D49D7" w:rsidRPr="00EB325E">
        <w:rPr>
          <w:rFonts w:ascii="Calibri" w:hAnsi="Calibri" w:cs="Calibri"/>
          <w:sz w:val="22"/>
          <w:szCs w:val="22"/>
        </w:rPr>
        <w:t xml:space="preserve">, </w:t>
      </w:r>
      <w:r w:rsidR="004D49D7">
        <w:rPr>
          <w:rFonts w:ascii="Calibri" w:hAnsi="Calibri" w:cs="Calibri"/>
          <w:sz w:val="22"/>
          <w:szCs w:val="22"/>
        </w:rPr>
        <w:t>richiesti a</w:t>
      </w:r>
      <w:r w:rsidR="004D49D7" w:rsidRPr="00EB325E">
        <w:rPr>
          <w:rFonts w:ascii="Calibri" w:hAnsi="Calibri" w:cs="Calibri"/>
          <w:sz w:val="22"/>
          <w:szCs w:val="22"/>
        </w:rPr>
        <w:t>l</w:t>
      </w:r>
      <w:r w:rsidR="003A6B72">
        <w:rPr>
          <w:rFonts w:ascii="Calibri" w:hAnsi="Calibri" w:cs="Calibri"/>
          <w:sz w:val="22"/>
          <w:szCs w:val="22"/>
        </w:rPr>
        <w:t>l’articolo 3.2.3, lettera a), del disciplinare di gara</w:t>
      </w:r>
      <w:r w:rsidR="004D49D7" w:rsidRPr="00EB325E">
        <w:rPr>
          <w:rFonts w:ascii="Calibri" w:hAnsi="Calibri" w:cs="Calibri"/>
          <w:sz w:val="22"/>
          <w:szCs w:val="22"/>
        </w:rPr>
        <w:t xml:space="preserve">, </w:t>
      </w:r>
      <w:r w:rsidR="004D49D7">
        <w:rPr>
          <w:rFonts w:ascii="Calibri" w:hAnsi="Calibri" w:cs="Calibri"/>
          <w:sz w:val="22"/>
          <w:szCs w:val="22"/>
        </w:rPr>
        <w:t xml:space="preserve">nonché le risorse oggetto di </w:t>
      </w:r>
      <w:proofErr w:type="spellStart"/>
      <w:r w:rsidR="004D49D7">
        <w:rPr>
          <w:rFonts w:ascii="Calibri" w:hAnsi="Calibri" w:cs="Calibri"/>
          <w:sz w:val="22"/>
          <w:szCs w:val="22"/>
        </w:rPr>
        <w:t>avvalimento</w:t>
      </w:r>
      <w:proofErr w:type="spellEnd"/>
      <w:r w:rsidR="004D49D7">
        <w:rPr>
          <w:rFonts w:ascii="Calibri" w:hAnsi="Calibri" w:cs="Calibri"/>
          <w:sz w:val="22"/>
          <w:szCs w:val="22"/>
        </w:rPr>
        <w:t xml:space="preserve"> di cui a</w:t>
      </w:r>
      <w:r w:rsidR="00B46B07">
        <w:rPr>
          <w:rFonts w:ascii="Calibri" w:hAnsi="Calibri" w:cs="Calibri"/>
          <w:sz w:val="22"/>
          <w:szCs w:val="22"/>
        </w:rPr>
        <w:t xml:space="preserve">l </w:t>
      </w:r>
      <w:r w:rsidR="004D49D7">
        <w:rPr>
          <w:rFonts w:ascii="Calibri" w:hAnsi="Calibri" w:cs="Calibri"/>
          <w:sz w:val="22"/>
          <w:szCs w:val="22"/>
        </w:rPr>
        <w:t>successiv</w:t>
      </w:r>
      <w:r w:rsidR="00B46B07">
        <w:rPr>
          <w:rFonts w:ascii="Calibri" w:hAnsi="Calibri" w:cs="Calibri"/>
          <w:sz w:val="22"/>
          <w:szCs w:val="22"/>
        </w:rPr>
        <w:t>o</w:t>
      </w:r>
      <w:r w:rsidR="004D49D7">
        <w:rPr>
          <w:rFonts w:ascii="Calibri" w:hAnsi="Calibri" w:cs="Calibri"/>
          <w:sz w:val="22"/>
          <w:szCs w:val="22"/>
        </w:rPr>
        <w:t xml:space="preserve"> </w:t>
      </w:r>
      <w:r w:rsidR="00B46B07">
        <w:rPr>
          <w:rFonts w:ascii="Calibri" w:hAnsi="Calibri" w:cs="Calibri"/>
          <w:sz w:val="22"/>
          <w:szCs w:val="22"/>
        </w:rPr>
        <w:t>numero 7</w:t>
      </w:r>
      <w:r w:rsidR="004D49D7">
        <w:rPr>
          <w:rFonts w:ascii="Calibri" w:hAnsi="Calibri" w:cs="Calibri"/>
          <w:sz w:val="22"/>
          <w:szCs w:val="22"/>
        </w:rPr>
        <w:t>):</w:t>
      </w:r>
    </w:p>
    <w:p w:rsidR="004D49D7" w:rsidRPr="00EB325E" w:rsidRDefault="004D49D7" w:rsidP="004D49D7">
      <w:pPr>
        <w:pStyle w:val="regolamento"/>
        <w:widowControl/>
        <w:tabs>
          <w:tab w:val="clear" w:pos="-2127"/>
        </w:tabs>
        <w:ind w:left="567"/>
        <w:rPr>
          <w:rFonts w:ascii="Calibri" w:hAnsi="Calibri" w:cs="Calibri"/>
          <w:sz w:val="22"/>
          <w:szCs w:val="22"/>
        </w:rPr>
      </w:pP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010"/>
        <w:gridCol w:w="549"/>
        <w:gridCol w:w="1701"/>
        <w:gridCol w:w="993"/>
        <w:gridCol w:w="708"/>
        <w:gridCol w:w="1276"/>
        <w:gridCol w:w="1134"/>
      </w:tblGrid>
      <w:tr w:rsidR="004D49D7" w:rsidRPr="00EB325E" w:rsidTr="00233C1C">
        <w:trPr>
          <w:cantSplit/>
        </w:trPr>
        <w:tc>
          <w:tcPr>
            <w:tcW w:w="2356" w:type="dxa"/>
            <w:gridSpan w:val="2"/>
            <w:tcBorders>
              <w:top w:val="nil"/>
              <w:left w:val="nil"/>
              <w:bottom w:val="nil"/>
              <w:right w:val="nil"/>
            </w:tcBorders>
          </w:tcPr>
          <w:p w:rsidR="004D49D7" w:rsidRPr="00EB325E" w:rsidRDefault="004D49D7" w:rsidP="00233C1C">
            <w:pPr>
              <w:pStyle w:val="sche3"/>
              <w:widowControl/>
              <w:overflowPunct/>
              <w:autoSpaceDE/>
              <w:autoSpaceDN/>
              <w:adjustRightInd/>
              <w:spacing w:line="360" w:lineRule="auto"/>
              <w:rPr>
                <w:rFonts w:ascii="Calibri" w:hAnsi="Calibri" w:cs="Calibri"/>
                <w:sz w:val="22"/>
                <w:szCs w:val="22"/>
                <w:lang w:val="it-IT"/>
              </w:rPr>
            </w:pPr>
            <w:r w:rsidRPr="00EB325E">
              <w:rPr>
                <w:rFonts w:ascii="Calibri" w:hAnsi="Calibri" w:cs="Calibri"/>
                <w:sz w:val="22"/>
                <w:szCs w:val="22"/>
                <w:lang w:val="it-IT"/>
              </w:rPr>
              <w:t xml:space="preserve">denominazione </w:t>
            </w:r>
            <w:proofErr w:type="spellStart"/>
            <w:r w:rsidRPr="00EB325E">
              <w:rPr>
                <w:rFonts w:ascii="Calibri" w:hAnsi="Calibri" w:cs="Calibri"/>
                <w:sz w:val="22"/>
                <w:szCs w:val="22"/>
                <w:lang w:val="it-IT"/>
              </w:rPr>
              <w:t>S.O.A.</w:t>
            </w:r>
            <w:proofErr w:type="spellEnd"/>
            <w:r w:rsidRPr="00EB325E">
              <w:rPr>
                <w:rFonts w:ascii="Calibri" w:hAnsi="Calibri" w:cs="Calibri"/>
                <w:sz w:val="22"/>
                <w:szCs w:val="22"/>
                <w:lang w:val="it-IT"/>
              </w:rPr>
              <w:t>:</w:t>
            </w:r>
          </w:p>
        </w:tc>
        <w:tc>
          <w:tcPr>
            <w:tcW w:w="3243" w:type="dxa"/>
            <w:gridSpan w:val="3"/>
            <w:tcBorders>
              <w:top w:val="nil"/>
              <w:left w:val="nil"/>
              <w:bottom w:val="single" w:sz="4" w:space="0" w:color="auto"/>
              <w:right w:val="nil"/>
            </w:tcBorders>
          </w:tcPr>
          <w:p w:rsidR="004D49D7" w:rsidRPr="00EB325E" w:rsidRDefault="004D49D7" w:rsidP="00233C1C">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4D49D7" w:rsidRPr="00EB325E" w:rsidRDefault="004D49D7" w:rsidP="00233C1C">
            <w:pPr>
              <w:spacing w:line="360" w:lineRule="auto"/>
              <w:jc w:val="center"/>
              <w:rPr>
                <w:rFonts w:ascii="Calibri" w:hAnsi="Calibri" w:cs="Calibri"/>
                <w:sz w:val="22"/>
                <w:szCs w:val="22"/>
              </w:rPr>
            </w:pPr>
            <w:r w:rsidRPr="00EB325E">
              <w:rPr>
                <w:rFonts w:ascii="Calibri" w:hAnsi="Calibri" w:cs="Calibri"/>
                <w:sz w:val="22"/>
                <w:szCs w:val="22"/>
              </w:rPr>
              <w:t xml:space="preserve">attestazione </w:t>
            </w:r>
            <w:proofErr w:type="spellStart"/>
            <w:r w:rsidRPr="00EB325E">
              <w:rPr>
                <w:rFonts w:ascii="Calibri" w:hAnsi="Calibri" w:cs="Calibri"/>
                <w:sz w:val="22"/>
                <w:szCs w:val="22"/>
              </w:rPr>
              <w:t>num</w:t>
            </w:r>
            <w:proofErr w:type="spellEnd"/>
            <w:r w:rsidRPr="00EB325E">
              <w:rPr>
                <w:rFonts w:ascii="Calibri" w:hAnsi="Calibri" w:cs="Calibri"/>
                <w:sz w:val="22"/>
                <w:szCs w:val="22"/>
              </w:rPr>
              <w:t>.:</w:t>
            </w:r>
          </w:p>
        </w:tc>
        <w:tc>
          <w:tcPr>
            <w:tcW w:w="1134" w:type="dxa"/>
            <w:tcBorders>
              <w:top w:val="nil"/>
              <w:left w:val="single" w:sz="4" w:space="0" w:color="auto"/>
              <w:right w:val="single" w:sz="4" w:space="0" w:color="auto"/>
            </w:tcBorders>
          </w:tcPr>
          <w:p w:rsidR="004D49D7" w:rsidRPr="00EB325E" w:rsidRDefault="004D49D7" w:rsidP="00233C1C">
            <w:pPr>
              <w:spacing w:line="360" w:lineRule="auto"/>
              <w:jc w:val="both"/>
              <w:rPr>
                <w:rFonts w:ascii="Calibri" w:hAnsi="Calibri" w:cs="Calibri"/>
                <w:sz w:val="22"/>
                <w:szCs w:val="22"/>
              </w:rPr>
            </w:pPr>
          </w:p>
        </w:tc>
      </w:tr>
      <w:tr w:rsidR="004D49D7" w:rsidRPr="00632B0A" w:rsidTr="00233C1C">
        <w:trPr>
          <w:cantSplit/>
        </w:trPr>
        <w:tc>
          <w:tcPr>
            <w:tcW w:w="8717" w:type="dxa"/>
            <w:gridSpan w:val="8"/>
            <w:tcBorders>
              <w:top w:val="nil"/>
              <w:left w:val="nil"/>
              <w:bottom w:val="nil"/>
              <w:right w:val="nil"/>
            </w:tcBorders>
          </w:tcPr>
          <w:p w:rsidR="004D49D7" w:rsidRPr="00632B0A" w:rsidRDefault="004D49D7" w:rsidP="00233C1C">
            <w:pPr>
              <w:jc w:val="both"/>
              <w:rPr>
                <w:rFonts w:ascii="Calibri" w:hAnsi="Calibri" w:cs="Calibri"/>
                <w:sz w:val="8"/>
                <w:szCs w:val="8"/>
              </w:rPr>
            </w:pPr>
          </w:p>
        </w:tc>
      </w:tr>
      <w:tr w:rsidR="004D49D7" w:rsidRPr="00EB325E" w:rsidTr="00233C1C">
        <w:trPr>
          <w:cantSplit/>
        </w:trPr>
        <w:tc>
          <w:tcPr>
            <w:tcW w:w="1346" w:type="dxa"/>
            <w:tcBorders>
              <w:top w:val="nil"/>
              <w:left w:val="nil"/>
              <w:bottom w:val="nil"/>
            </w:tcBorders>
          </w:tcPr>
          <w:p w:rsidR="004D49D7" w:rsidRPr="00EB325E" w:rsidRDefault="004D49D7" w:rsidP="00233C1C">
            <w:pPr>
              <w:spacing w:before="20" w:after="20"/>
              <w:jc w:val="center"/>
              <w:rPr>
                <w:rFonts w:ascii="Calibri" w:hAnsi="Calibri" w:cs="Calibri"/>
                <w:sz w:val="22"/>
                <w:szCs w:val="22"/>
              </w:rPr>
            </w:pPr>
            <w:r w:rsidRPr="00EB325E">
              <w:rPr>
                <w:rFonts w:ascii="Calibri" w:hAnsi="Calibri" w:cs="Calibri"/>
                <w:sz w:val="22"/>
                <w:szCs w:val="22"/>
              </w:rPr>
              <w:t>rilasciata il</w:t>
            </w:r>
          </w:p>
        </w:tc>
        <w:tc>
          <w:tcPr>
            <w:tcW w:w="1559" w:type="dxa"/>
            <w:gridSpan w:val="2"/>
            <w:tcBorders>
              <w:top w:val="nil"/>
            </w:tcBorders>
          </w:tcPr>
          <w:p w:rsidR="004D49D7" w:rsidRPr="00EB325E" w:rsidRDefault="004D49D7" w:rsidP="00233C1C">
            <w:pPr>
              <w:spacing w:before="20" w:after="20"/>
              <w:jc w:val="center"/>
              <w:rPr>
                <w:rFonts w:ascii="Calibri" w:hAnsi="Calibri" w:cs="Calibri"/>
                <w:sz w:val="22"/>
                <w:szCs w:val="22"/>
              </w:rPr>
            </w:pPr>
          </w:p>
        </w:tc>
        <w:tc>
          <w:tcPr>
            <w:tcW w:w="1701" w:type="dxa"/>
            <w:tcBorders>
              <w:top w:val="nil"/>
              <w:bottom w:val="nil"/>
            </w:tcBorders>
          </w:tcPr>
          <w:p w:rsidR="004D49D7" w:rsidRPr="00EB325E" w:rsidRDefault="004D49D7" w:rsidP="00233C1C">
            <w:pPr>
              <w:spacing w:before="20" w:after="20"/>
              <w:jc w:val="center"/>
              <w:rPr>
                <w:rFonts w:ascii="Calibri" w:hAnsi="Calibri" w:cs="Calibri"/>
                <w:sz w:val="22"/>
                <w:szCs w:val="22"/>
              </w:rPr>
            </w:pPr>
            <w:r w:rsidRPr="00EB325E">
              <w:rPr>
                <w:rFonts w:ascii="Calibri" w:hAnsi="Calibri" w:cs="Calibri"/>
                <w:sz w:val="22"/>
                <w:szCs w:val="22"/>
              </w:rPr>
              <w:t>con scadenza il</w:t>
            </w:r>
          </w:p>
        </w:tc>
        <w:tc>
          <w:tcPr>
            <w:tcW w:w="1701" w:type="dxa"/>
            <w:gridSpan w:val="2"/>
            <w:tcBorders>
              <w:top w:val="nil"/>
            </w:tcBorders>
          </w:tcPr>
          <w:p w:rsidR="004D49D7" w:rsidRPr="00EB325E" w:rsidRDefault="004D49D7" w:rsidP="00233C1C">
            <w:pPr>
              <w:spacing w:before="20" w:after="20"/>
              <w:jc w:val="center"/>
              <w:rPr>
                <w:rFonts w:ascii="Calibri" w:hAnsi="Calibri" w:cs="Calibri"/>
                <w:sz w:val="22"/>
                <w:szCs w:val="22"/>
              </w:rPr>
            </w:pPr>
          </w:p>
        </w:tc>
        <w:tc>
          <w:tcPr>
            <w:tcW w:w="2410" w:type="dxa"/>
            <w:gridSpan w:val="2"/>
            <w:tcBorders>
              <w:top w:val="nil"/>
              <w:bottom w:val="nil"/>
              <w:right w:val="nil"/>
            </w:tcBorders>
          </w:tcPr>
          <w:p w:rsidR="004D49D7" w:rsidRPr="00EB325E" w:rsidRDefault="004D49D7" w:rsidP="00233C1C">
            <w:pPr>
              <w:spacing w:before="20" w:after="20"/>
              <w:jc w:val="center"/>
              <w:rPr>
                <w:rFonts w:ascii="Calibri" w:hAnsi="Calibri" w:cs="Calibri"/>
                <w:sz w:val="22"/>
                <w:szCs w:val="22"/>
              </w:rPr>
            </w:pPr>
          </w:p>
        </w:tc>
      </w:tr>
    </w:tbl>
    <w:p w:rsidR="004D49D7" w:rsidRPr="00EB325E" w:rsidRDefault="004D49D7" w:rsidP="004D49D7">
      <w:pPr>
        <w:spacing w:before="120" w:after="120"/>
        <w:ind w:left="1134"/>
        <w:jc w:val="both"/>
        <w:rPr>
          <w:rFonts w:ascii="Calibri" w:hAnsi="Calibri" w:cs="Calibri"/>
          <w:sz w:val="22"/>
          <w:szCs w:val="22"/>
        </w:rPr>
      </w:pPr>
      <w:r w:rsidRPr="00EB325E">
        <w:rPr>
          <w:rFonts w:ascii="Calibri" w:hAnsi="Calibri" w:cs="Calibri"/>
          <w:sz w:val="22"/>
          <w:szCs w:val="22"/>
        </w:rPr>
        <w:t>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276"/>
        <w:gridCol w:w="3454"/>
        <w:gridCol w:w="974"/>
        <w:gridCol w:w="2410"/>
      </w:tblGrid>
      <w:tr w:rsidR="004D49D7" w:rsidRPr="00EB325E" w:rsidTr="00233C1C">
        <w:trPr>
          <w:cantSplit/>
        </w:trPr>
        <w:tc>
          <w:tcPr>
            <w:tcW w:w="496" w:type="dxa"/>
            <w:tcBorders>
              <w:top w:val="nil"/>
              <w:left w:val="nil"/>
              <w:bottom w:val="nil"/>
              <w:right w:val="single" w:sz="4" w:space="0" w:color="auto"/>
            </w:tcBorders>
          </w:tcPr>
          <w:p w:rsidR="004D49D7" w:rsidRPr="00EB325E" w:rsidRDefault="004D49D7" w:rsidP="00C22CF4">
            <w:pPr>
              <w:spacing w:beforeLines="20" w:afterLines="20"/>
              <w:jc w:val="center"/>
              <w:rPr>
                <w:rFonts w:ascii="Calibri" w:hAnsi="Calibri" w:cs="Calibri"/>
                <w:i/>
                <w:sz w:val="22"/>
                <w:szCs w:val="22"/>
              </w:rPr>
            </w:pPr>
          </w:p>
        </w:tc>
        <w:tc>
          <w:tcPr>
            <w:tcW w:w="4730" w:type="dxa"/>
            <w:gridSpan w:val="2"/>
            <w:tcBorders>
              <w:top w:val="single" w:sz="4" w:space="0" w:color="auto"/>
              <w:left w:val="single" w:sz="4" w:space="0" w:color="auto"/>
              <w:bottom w:val="single" w:sz="4" w:space="0" w:color="auto"/>
              <w:right w:val="single" w:sz="4" w:space="0" w:color="auto"/>
            </w:tcBorders>
            <w:vAlign w:val="center"/>
          </w:tcPr>
          <w:p w:rsidR="004D49D7" w:rsidRPr="00EB325E" w:rsidRDefault="004D49D7" w:rsidP="00C22CF4">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4D49D7" w:rsidRPr="00EB325E" w:rsidRDefault="004D49D7" w:rsidP="00C22CF4">
            <w:pPr>
              <w:spacing w:beforeLines="20" w:afterLines="20"/>
              <w:jc w:val="center"/>
              <w:rPr>
                <w:rFonts w:ascii="Calibri" w:hAnsi="Calibri" w:cs="Calibri"/>
                <w:i/>
                <w:sz w:val="22"/>
                <w:szCs w:val="22"/>
              </w:rPr>
            </w:pPr>
            <w:r w:rsidRPr="00EB325E">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4D49D7" w:rsidRPr="00EB325E" w:rsidRDefault="004D49D7" w:rsidP="00C22CF4">
            <w:pPr>
              <w:spacing w:beforeLines="20" w:afterLines="20"/>
              <w:jc w:val="center"/>
              <w:rPr>
                <w:rFonts w:ascii="Calibri" w:hAnsi="Calibri" w:cs="Calibri"/>
                <w:i/>
                <w:sz w:val="22"/>
                <w:szCs w:val="22"/>
              </w:rPr>
            </w:pPr>
            <w:r w:rsidRPr="00EB325E">
              <w:rPr>
                <w:rFonts w:ascii="Calibri" w:hAnsi="Calibri" w:cs="Calibri"/>
                <w:i/>
                <w:sz w:val="22"/>
                <w:szCs w:val="22"/>
              </w:rPr>
              <w:t>Pari a Euro</w:t>
            </w: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D57C3E" w:rsidP="00C22CF4">
            <w:pPr>
              <w:spacing w:beforeLines="20" w:afterLines="20"/>
              <w:jc w:val="both"/>
              <w:rPr>
                <w:rFonts w:ascii="Calibri" w:hAnsi="Calibri" w:cs="Calibri"/>
                <w:sz w:val="22"/>
                <w:szCs w:val="22"/>
              </w:rPr>
            </w:pPr>
            <w:r w:rsidRPr="00EB325E">
              <w:rPr>
                <w:rFonts w:ascii="Calibri" w:hAnsi="Calibri" w:cs="Calibri"/>
                <w:sz w:val="22"/>
                <w:szCs w:val="22"/>
              </w:rPr>
              <w:lastRenderedPageBreak/>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single" w:sz="4" w:space="0" w:color="auto"/>
              <w:left w:val="single" w:sz="4" w:space="0" w:color="auto"/>
              <w:bottom w:val="dotted" w:sz="4" w:space="0" w:color="auto"/>
              <w:right w:val="dotted" w:sz="4" w:space="0" w:color="auto"/>
            </w:tcBorders>
            <w:shd w:val="clear" w:color="auto" w:fill="auto"/>
          </w:tcPr>
          <w:p w:rsidR="00AE2B63" w:rsidRPr="00EB325E" w:rsidRDefault="00AE2B63" w:rsidP="00C22CF4">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single" w:sz="4" w:space="0" w:color="auto"/>
              <w:left w:val="dotted" w:sz="4" w:space="0" w:color="auto"/>
              <w:bottom w:val="dotted" w:sz="4" w:space="0" w:color="auto"/>
            </w:tcBorders>
            <w:shd w:val="clear" w:color="auto" w:fill="auto"/>
            <w:vAlign w:val="center"/>
          </w:tcPr>
          <w:p w:rsidR="00AE2B63" w:rsidRPr="00EB325E" w:rsidRDefault="00AE2B63" w:rsidP="00C22CF4">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AE2B63" w:rsidRPr="00EB325E" w:rsidRDefault="00AE2B63" w:rsidP="00C22CF4">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AE2B63" w:rsidRPr="00EB325E" w:rsidRDefault="00AE2B63" w:rsidP="00C22CF4">
            <w:pPr>
              <w:spacing w:beforeLines="20" w:afterLines="20"/>
              <w:jc w:val="both"/>
              <w:rPr>
                <w:rFonts w:ascii="Calibri" w:hAnsi="Calibri" w:cs="Calibri"/>
                <w:sz w:val="22"/>
                <w:szCs w:val="22"/>
              </w:rPr>
            </w:pP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D57C3E" w:rsidP="00C22CF4">
            <w:pPr>
              <w:spacing w:beforeLines="20" w:afterLines="20"/>
              <w:jc w:val="both"/>
              <w:rPr>
                <w:rFonts w:ascii="Calibri" w:hAnsi="Calibri" w:cs="Calibri"/>
                <w:sz w:val="22"/>
                <w:szCs w:val="22"/>
              </w:rPr>
            </w:pPr>
            <w:r w:rsidRPr="00EB325E">
              <w:rPr>
                <w:rFonts w:ascii="Calibri" w:hAnsi="Calibri" w:cs="Calibri"/>
                <w:sz w:val="22"/>
                <w:szCs w:val="22"/>
              </w:rPr>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dotted" w:sz="4" w:space="0" w:color="auto"/>
              <w:left w:val="single" w:sz="4" w:space="0" w:color="auto"/>
              <w:bottom w:val="dotted" w:sz="4" w:space="0" w:color="auto"/>
              <w:right w:val="dotted" w:sz="4" w:space="0" w:color="auto"/>
            </w:tcBorders>
            <w:shd w:val="clear" w:color="auto" w:fill="auto"/>
          </w:tcPr>
          <w:p w:rsidR="00AE2B63" w:rsidRPr="00EB325E" w:rsidRDefault="00AE2B63" w:rsidP="00C22CF4">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dotted" w:sz="4" w:space="0" w:color="auto"/>
              <w:left w:val="dotted" w:sz="4" w:space="0" w:color="auto"/>
              <w:bottom w:val="dotted" w:sz="4" w:space="0" w:color="auto"/>
            </w:tcBorders>
            <w:shd w:val="clear" w:color="auto" w:fill="auto"/>
            <w:vAlign w:val="center"/>
          </w:tcPr>
          <w:p w:rsidR="00AE2B63" w:rsidRPr="00EB325E" w:rsidRDefault="00AE2B63" w:rsidP="00C22CF4">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AE2B63" w:rsidRPr="00EB325E" w:rsidRDefault="00AE2B63" w:rsidP="00C22CF4">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AE2B63" w:rsidRPr="00EB325E" w:rsidRDefault="00AE2B63" w:rsidP="00C22CF4">
            <w:pPr>
              <w:spacing w:beforeLines="20" w:afterLines="20"/>
              <w:jc w:val="both"/>
              <w:rPr>
                <w:rFonts w:ascii="Calibri" w:hAnsi="Calibri" w:cs="Calibri"/>
                <w:sz w:val="22"/>
                <w:szCs w:val="22"/>
              </w:rPr>
            </w:pP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D57C3E" w:rsidP="00C22CF4">
            <w:pPr>
              <w:spacing w:beforeLines="20" w:afterLines="20"/>
              <w:jc w:val="both"/>
              <w:rPr>
                <w:rFonts w:ascii="Calibri" w:hAnsi="Calibri" w:cs="Calibri"/>
                <w:sz w:val="22"/>
                <w:szCs w:val="22"/>
              </w:rPr>
            </w:pPr>
            <w:r w:rsidRPr="00EB325E">
              <w:rPr>
                <w:rFonts w:ascii="Calibri" w:hAnsi="Calibri" w:cs="Calibri"/>
                <w:sz w:val="22"/>
                <w:szCs w:val="22"/>
              </w:rPr>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dotted" w:sz="4" w:space="0" w:color="auto"/>
              <w:left w:val="single" w:sz="4" w:space="0" w:color="auto"/>
              <w:bottom w:val="single" w:sz="4" w:space="0" w:color="auto"/>
              <w:right w:val="dotted" w:sz="4" w:space="0" w:color="auto"/>
            </w:tcBorders>
            <w:shd w:val="clear" w:color="auto" w:fill="auto"/>
          </w:tcPr>
          <w:p w:rsidR="00AE2B63" w:rsidRPr="00EB325E" w:rsidRDefault="00AE2B63" w:rsidP="00C22CF4">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dotted" w:sz="4" w:space="0" w:color="auto"/>
              <w:left w:val="dotted" w:sz="4" w:space="0" w:color="auto"/>
              <w:bottom w:val="single" w:sz="4" w:space="0" w:color="auto"/>
            </w:tcBorders>
            <w:shd w:val="clear" w:color="auto" w:fill="auto"/>
            <w:vAlign w:val="center"/>
          </w:tcPr>
          <w:p w:rsidR="00AE2B63" w:rsidRPr="00EB325E" w:rsidRDefault="00AE2B63" w:rsidP="00C22CF4">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AE2B63" w:rsidRPr="00EB325E" w:rsidRDefault="00AE2B63" w:rsidP="00C22CF4">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AE2B63" w:rsidRPr="00EB325E" w:rsidRDefault="00AE2B63" w:rsidP="00C22CF4">
            <w:pPr>
              <w:spacing w:beforeLines="20" w:afterLines="20"/>
              <w:jc w:val="both"/>
              <w:rPr>
                <w:rFonts w:ascii="Calibri" w:hAnsi="Calibri" w:cs="Calibri"/>
                <w:sz w:val="22"/>
                <w:szCs w:val="22"/>
              </w:rPr>
            </w:pPr>
          </w:p>
        </w:tc>
      </w:tr>
    </w:tbl>
    <w:p w:rsidR="008C6B59" w:rsidRDefault="008C6B59" w:rsidP="008C6B59">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6"/>
      </w:r>
      <w:r w:rsidRPr="000506BA">
        <w:rPr>
          <w:rFonts w:ascii="Calibri" w:hAnsi="Calibri" w:cs="Calibri"/>
          <w:bCs/>
          <w:sz w:val="22"/>
          <w:szCs w:val="22"/>
          <w:vertAlign w:val="superscript"/>
        </w:rPr>
        <w:t>)</w:t>
      </w:r>
    </w:p>
    <w:p w:rsidR="008C6B59" w:rsidRDefault="00D57C3E" w:rsidP="008C6B59">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8C6B5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8C6B59">
        <w:rPr>
          <w:rFonts w:ascii="Calibri" w:hAnsi="Calibri" w:cs="Calibri"/>
          <w:sz w:val="22"/>
          <w:szCs w:val="22"/>
        </w:rPr>
        <w:t xml:space="preserve">- </w:t>
      </w:r>
      <w:r w:rsidR="008C6B59">
        <w:rPr>
          <w:rFonts w:ascii="Calibri" w:hAnsi="Calibri" w:cs="Calibri"/>
          <w:sz w:val="22"/>
          <w:szCs w:val="22"/>
        </w:rPr>
        <w:tab/>
        <w:t>dei medesimi soggetti (persone fisiche) di cui alla dichiarazione sostitutiva del certificato di iscrizione alla C.C.I.A.A. di cui al precedente numero 1);</w:t>
      </w:r>
    </w:p>
    <w:p w:rsidR="008C6B59" w:rsidRPr="00F876CB" w:rsidRDefault="00D57C3E" w:rsidP="008C6B59">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8C6B5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8C6B59">
        <w:rPr>
          <w:rFonts w:ascii="Calibri" w:hAnsi="Calibri" w:cs="Calibri"/>
          <w:sz w:val="22"/>
          <w:szCs w:val="22"/>
        </w:rPr>
        <w:t>-</w:t>
      </w:r>
      <w:r w:rsidR="008C6B59">
        <w:rPr>
          <w:rFonts w:ascii="Calibri" w:hAnsi="Calibri" w:cs="Calibri"/>
          <w:sz w:val="22"/>
          <w:szCs w:val="22"/>
        </w:rPr>
        <w:tab/>
        <w:t xml:space="preserve">dei seguenti soggetti (persone fisiche) che </w:t>
      </w:r>
      <w:r w:rsidR="008C6B59" w:rsidRPr="000506BA">
        <w:rPr>
          <w:rFonts w:ascii="Calibri" w:hAnsi="Calibri" w:cs="Calibri"/>
          <w:b/>
          <w:bCs/>
          <w:sz w:val="22"/>
          <w:szCs w:val="22"/>
          <w:u w:val="single"/>
        </w:rPr>
        <w:t>non risultano</w:t>
      </w:r>
      <w:r w:rsidR="008C6B59">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8C6B59" w:rsidRPr="001A1CDD" w:rsidTr="00C966DC">
        <w:trPr>
          <w:cantSplit/>
          <w:trHeight w:val="315"/>
        </w:trPr>
        <w:tc>
          <w:tcPr>
            <w:tcW w:w="3544" w:type="dxa"/>
            <w:vMerge w:val="restart"/>
            <w:vAlign w:val="center"/>
          </w:tcPr>
          <w:p w:rsidR="008C6B59" w:rsidRPr="001A1CDD" w:rsidRDefault="008C6B59" w:rsidP="00C22CF4">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8C6B59" w:rsidRPr="001A1CDD" w:rsidRDefault="008C6B59" w:rsidP="00C22CF4">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8C6B59" w:rsidRPr="001A1CDD" w:rsidRDefault="008C6B59" w:rsidP="00C22CF4">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7"/>
            </w:r>
            <w:r w:rsidRPr="001A1CDD">
              <w:rPr>
                <w:rFonts w:ascii="Calibri" w:hAnsi="Calibri" w:cs="Calibri"/>
                <w:sz w:val="22"/>
                <w:szCs w:val="22"/>
                <w:vertAlign w:val="superscript"/>
              </w:rPr>
              <w:t>)</w:t>
            </w:r>
          </w:p>
        </w:tc>
      </w:tr>
      <w:tr w:rsidR="008C6B59" w:rsidRPr="001A1CDD" w:rsidTr="00C966DC">
        <w:trPr>
          <w:cantSplit/>
          <w:trHeight w:val="315"/>
        </w:trPr>
        <w:tc>
          <w:tcPr>
            <w:tcW w:w="3544" w:type="dxa"/>
            <w:vMerge/>
            <w:tcBorders>
              <w:bottom w:val="single" w:sz="4" w:space="0" w:color="auto"/>
            </w:tcBorders>
            <w:vAlign w:val="center"/>
          </w:tcPr>
          <w:p w:rsidR="008C6B59" w:rsidRPr="001A1CDD" w:rsidRDefault="008C6B59" w:rsidP="00C22CF4">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8C6B59" w:rsidRPr="001A1CDD" w:rsidRDefault="008C6B59" w:rsidP="00C22CF4">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8C6B59" w:rsidRPr="001A1CDD" w:rsidRDefault="008C6B59" w:rsidP="00C22CF4">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Rappres</w:t>
            </w:r>
            <w:proofErr w:type="spellEnd"/>
            <w:r w:rsidRPr="001A1CDD">
              <w:rPr>
                <w:rFonts w:ascii="Calibri" w:hAnsi="Calibri" w:cs="Calibri"/>
                <w:i/>
                <w:iCs/>
                <w:sz w:val="22"/>
                <w:szCs w:val="22"/>
              </w:rPr>
              <w:t>. legale</w:t>
            </w:r>
          </w:p>
        </w:tc>
        <w:tc>
          <w:tcPr>
            <w:tcW w:w="1560" w:type="dxa"/>
            <w:tcBorders>
              <w:bottom w:val="single" w:sz="4" w:space="0" w:color="auto"/>
            </w:tcBorders>
            <w:vAlign w:val="center"/>
          </w:tcPr>
          <w:p w:rsidR="008C6B59" w:rsidRPr="001A1CDD" w:rsidRDefault="008C6B59" w:rsidP="00C22CF4">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Dirett</w:t>
            </w:r>
            <w:proofErr w:type="spellEnd"/>
            <w:r w:rsidRPr="001A1CDD">
              <w:rPr>
                <w:rFonts w:ascii="Calibri" w:hAnsi="Calibri" w:cs="Calibri"/>
                <w:i/>
                <w:iCs/>
                <w:sz w:val="22"/>
                <w:szCs w:val="22"/>
              </w:rPr>
              <w:t>. tecnico</w:t>
            </w:r>
          </w:p>
        </w:tc>
      </w:tr>
      <w:tr w:rsidR="008C6B59" w:rsidRPr="001A1CDD" w:rsidTr="00C966DC">
        <w:trPr>
          <w:cantSplit/>
        </w:trPr>
        <w:tc>
          <w:tcPr>
            <w:tcW w:w="3544" w:type="dxa"/>
            <w:tcBorders>
              <w:top w:val="single" w:sz="4" w:space="0" w:color="auto"/>
              <w:left w:val="single" w:sz="4" w:space="0" w:color="auto"/>
              <w:bottom w:val="dotted" w:sz="4" w:space="0" w:color="auto"/>
            </w:tcBorders>
          </w:tcPr>
          <w:p w:rsidR="008C6B59" w:rsidRPr="001A1CDD" w:rsidRDefault="008C6B59" w:rsidP="00C22CF4">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8C6B59" w:rsidRPr="001A1CDD" w:rsidRDefault="008C6B59" w:rsidP="00C22CF4">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8C6B59" w:rsidRPr="001A1CDD" w:rsidRDefault="00D57C3E" w:rsidP="00C22CF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6" w:name="Controllo29"/>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6"/>
          </w:p>
        </w:tc>
        <w:tc>
          <w:tcPr>
            <w:tcW w:w="1560" w:type="dxa"/>
            <w:tcBorders>
              <w:top w:val="single" w:sz="4" w:space="0" w:color="auto"/>
              <w:bottom w:val="dotted" w:sz="4" w:space="0" w:color="auto"/>
            </w:tcBorders>
            <w:vAlign w:val="center"/>
          </w:tcPr>
          <w:p w:rsidR="008C6B59" w:rsidRPr="001A1CDD" w:rsidRDefault="00D57C3E" w:rsidP="00C22CF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dotted" w:sz="4" w:space="0" w:color="auto"/>
            </w:tcBorders>
          </w:tcPr>
          <w:p w:rsidR="008C6B59" w:rsidRPr="001A1CDD" w:rsidRDefault="008C6B59" w:rsidP="00C22CF4">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8C6B59" w:rsidRPr="001A1CDD" w:rsidRDefault="008C6B59" w:rsidP="00C22CF4">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8C6B59" w:rsidRPr="001A1CDD" w:rsidRDefault="00D57C3E" w:rsidP="00C22CF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7" w:name="Controllo30"/>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7"/>
          </w:p>
        </w:tc>
        <w:tc>
          <w:tcPr>
            <w:tcW w:w="1560" w:type="dxa"/>
            <w:tcBorders>
              <w:top w:val="dotted" w:sz="4" w:space="0" w:color="auto"/>
              <w:bottom w:val="dotted" w:sz="4" w:space="0" w:color="auto"/>
            </w:tcBorders>
            <w:vAlign w:val="center"/>
          </w:tcPr>
          <w:p w:rsidR="008C6B59" w:rsidRPr="001A1CDD" w:rsidRDefault="00D57C3E" w:rsidP="00C22CF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dotted" w:sz="4" w:space="0" w:color="auto"/>
            </w:tcBorders>
          </w:tcPr>
          <w:p w:rsidR="008C6B59" w:rsidRPr="001A1CDD" w:rsidRDefault="008C6B59" w:rsidP="00C22CF4">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8C6B59" w:rsidRPr="001A1CDD" w:rsidRDefault="008C6B59" w:rsidP="00C22CF4">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8C6B59" w:rsidRPr="001A1CDD" w:rsidRDefault="00D57C3E" w:rsidP="00C22CF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8" w:name="Controllo31"/>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8"/>
          </w:p>
        </w:tc>
        <w:tc>
          <w:tcPr>
            <w:tcW w:w="1560" w:type="dxa"/>
            <w:tcBorders>
              <w:top w:val="dotted" w:sz="4" w:space="0" w:color="auto"/>
              <w:bottom w:val="dotted" w:sz="4" w:space="0" w:color="auto"/>
            </w:tcBorders>
            <w:vAlign w:val="center"/>
          </w:tcPr>
          <w:p w:rsidR="008C6B59" w:rsidRPr="001A1CDD" w:rsidRDefault="00D57C3E" w:rsidP="00C22CF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single" w:sz="4" w:space="0" w:color="auto"/>
            </w:tcBorders>
          </w:tcPr>
          <w:p w:rsidR="008C6B59" w:rsidRPr="001A1CDD" w:rsidRDefault="008C6B59" w:rsidP="00C22CF4">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8C6B59" w:rsidRPr="001A1CDD" w:rsidRDefault="008C6B59" w:rsidP="00C22CF4">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8C6B59" w:rsidRPr="001A1CDD" w:rsidRDefault="00D57C3E" w:rsidP="00C22CF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9" w:name="Controllo33"/>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9"/>
          </w:p>
        </w:tc>
        <w:tc>
          <w:tcPr>
            <w:tcW w:w="1560" w:type="dxa"/>
            <w:tcBorders>
              <w:top w:val="dotted" w:sz="4" w:space="0" w:color="auto"/>
              <w:bottom w:val="single" w:sz="4" w:space="0" w:color="auto"/>
            </w:tcBorders>
            <w:vAlign w:val="center"/>
          </w:tcPr>
          <w:p w:rsidR="008C6B59" w:rsidRPr="001A1CDD" w:rsidRDefault="00D57C3E" w:rsidP="00C22CF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4D49D7" w:rsidRDefault="004D49D7" w:rsidP="004D49D7">
      <w:pPr>
        <w:pStyle w:val="regolamento"/>
        <w:widowControl/>
        <w:tabs>
          <w:tab w:val="clear" w:pos="-2127"/>
        </w:tabs>
        <w:ind w:left="567"/>
        <w:rPr>
          <w:rFonts w:ascii="Calibri" w:hAnsi="Calibri" w:cs="Calibri"/>
          <w:sz w:val="22"/>
          <w:szCs w:val="22"/>
        </w:rPr>
      </w:pPr>
    </w:p>
    <w:p w:rsidR="00300173" w:rsidRPr="00300173" w:rsidRDefault="00D57C3E" w:rsidP="00300173">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300173">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300173">
        <w:rPr>
          <w:rFonts w:ascii="Calibri" w:hAnsi="Calibri" w:cs="Calibri"/>
          <w:sz w:val="22"/>
          <w:szCs w:val="22"/>
        </w:rPr>
        <w:t>- 6)</w:t>
      </w:r>
      <w:r w:rsidR="00300173">
        <w:rPr>
          <w:rFonts w:ascii="Calibri" w:hAnsi="Calibri" w:cs="Calibri"/>
          <w:sz w:val="22"/>
          <w:szCs w:val="22"/>
        </w:rPr>
        <w:tab/>
      </w:r>
      <w:r w:rsidR="00300173" w:rsidRPr="00EB325E">
        <w:rPr>
          <w:rFonts w:ascii="Calibri" w:hAnsi="Calibri" w:cs="Calibri"/>
          <w:sz w:val="22"/>
          <w:szCs w:val="22"/>
        </w:rPr>
        <w:t>ai sensi dell’articolo 49, comm</w:t>
      </w:r>
      <w:r w:rsidR="00300173">
        <w:rPr>
          <w:rFonts w:ascii="Calibri" w:hAnsi="Calibri" w:cs="Calibri"/>
          <w:sz w:val="22"/>
          <w:szCs w:val="22"/>
        </w:rPr>
        <w:t xml:space="preserve">a </w:t>
      </w:r>
      <w:r w:rsidR="00300173" w:rsidRPr="00EB325E">
        <w:rPr>
          <w:rFonts w:ascii="Calibri" w:hAnsi="Calibri" w:cs="Calibri"/>
          <w:sz w:val="22"/>
          <w:szCs w:val="22"/>
        </w:rPr>
        <w:t>2, letter</w:t>
      </w:r>
      <w:r w:rsidR="00300173">
        <w:rPr>
          <w:rFonts w:ascii="Calibri" w:hAnsi="Calibri" w:cs="Calibri"/>
          <w:sz w:val="22"/>
          <w:szCs w:val="22"/>
        </w:rPr>
        <w:t>a</w:t>
      </w:r>
      <w:r w:rsidR="00300173" w:rsidRPr="00EB325E">
        <w:rPr>
          <w:rFonts w:ascii="Calibri" w:hAnsi="Calibri" w:cs="Calibri"/>
          <w:sz w:val="22"/>
          <w:szCs w:val="22"/>
        </w:rPr>
        <w:t xml:space="preserve"> c)</w:t>
      </w:r>
      <w:r w:rsidR="00300173">
        <w:rPr>
          <w:rFonts w:ascii="Calibri" w:hAnsi="Calibri" w:cs="Calibri"/>
          <w:sz w:val="22"/>
          <w:szCs w:val="22"/>
        </w:rPr>
        <w:t xml:space="preserve">, </w:t>
      </w:r>
      <w:r w:rsidR="00300173" w:rsidRPr="00EB325E">
        <w:rPr>
          <w:rFonts w:ascii="Calibri" w:hAnsi="Calibri" w:cs="Calibri"/>
          <w:sz w:val="22"/>
          <w:szCs w:val="22"/>
        </w:rPr>
        <w:t>del decreto legislativo n. 163 del 2006</w:t>
      </w:r>
      <w:r w:rsidR="00300173">
        <w:rPr>
          <w:rFonts w:ascii="Calibri" w:hAnsi="Calibri" w:cs="Calibri"/>
          <w:sz w:val="22"/>
          <w:szCs w:val="22"/>
        </w:rPr>
        <w:t xml:space="preserve">, di possedere </w:t>
      </w:r>
      <w:r w:rsidR="00300173" w:rsidRPr="00EB325E">
        <w:rPr>
          <w:rFonts w:ascii="Calibri" w:hAnsi="Calibri" w:cs="Calibri"/>
          <w:sz w:val="22"/>
          <w:szCs w:val="22"/>
        </w:rPr>
        <w:t xml:space="preserve"> </w:t>
      </w:r>
      <w:r w:rsidR="00300173">
        <w:rPr>
          <w:rFonts w:ascii="Calibri" w:hAnsi="Calibri" w:cs="Calibri"/>
          <w:sz w:val="22"/>
          <w:szCs w:val="22"/>
        </w:rPr>
        <w:t xml:space="preserve">i  requisiti generali di cui all’articolo 38 del predetto decreto, come dichiarati al precedente numero 2) e di possedere i seguenti requisiti tecnici, </w:t>
      </w:r>
      <w:r w:rsidR="00300173" w:rsidRPr="00EB325E">
        <w:rPr>
          <w:rFonts w:ascii="Calibri" w:hAnsi="Calibri" w:cs="Calibri"/>
          <w:sz w:val="22"/>
          <w:szCs w:val="22"/>
        </w:rPr>
        <w:t xml:space="preserve">in relazione </w:t>
      </w:r>
      <w:r w:rsidR="00300173">
        <w:rPr>
          <w:rFonts w:ascii="Calibri" w:hAnsi="Calibri" w:cs="Calibri"/>
          <w:sz w:val="22"/>
          <w:szCs w:val="22"/>
        </w:rPr>
        <w:t xml:space="preserve">all’articolo 90, comma 1, primo periodo, del </w:t>
      </w:r>
      <w:proofErr w:type="spellStart"/>
      <w:r w:rsidR="00300173">
        <w:rPr>
          <w:rFonts w:ascii="Calibri" w:hAnsi="Calibri" w:cs="Calibri"/>
          <w:sz w:val="22"/>
          <w:szCs w:val="22"/>
        </w:rPr>
        <w:t>d.P.R.</w:t>
      </w:r>
      <w:proofErr w:type="spellEnd"/>
      <w:r w:rsidR="00300173">
        <w:rPr>
          <w:rFonts w:ascii="Calibri" w:hAnsi="Calibri" w:cs="Calibri"/>
          <w:sz w:val="22"/>
          <w:szCs w:val="22"/>
        </w:rPr>
        <w:t xml:space="preserve"> n. 207 del 2010, relativi alla lavorazione prevista dal bando di gara:</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60"/>
        <w:gridCol w:w="720"/>
        <w:gridCol w:w="720"/>
        <w:gridCol w:w="720"/>
        <w:gridCol w:w="2160"/>
        <w:gridCol w:w="720"/>
        <w:gridCol w:w="2056"/>
        <w:gridCol w:w="236"/>
        <w:gridCol w:w="1189"/>
      </w:tblGrid>
      <w:tr w:rsidR="00300173" w:rsidRPr="009A1A5C" w:rsidTr="001E747F">
        <w:tc>
          <w:tcPr>
            <w:tcW w:w="360" w:type="dxa"/>
            <w:tcBorders>
              <w:top w:val="nil"/>
              <w:left w:val="nil"/>
              <w:bottom w:val="nil"/>
              <w:right w:val="nil"/>
            </w:tcBorders>
            <w:shd w:val="clear" w:color="auto" w:fill="auto"/>
            <w:tcMar>
              <w:left w:w="28" w:type="dxa"/>
              <w:right w:w="28" w:type="dxa"/>
            </w:tcMar>
          </w:tcPr>
          <w:p w:rsidR="00300173" w:rsidRPr="009A1A5C" w:rsidRDefault="00300173" w:rsidP="001E747F">
            <w:pPr>
              <w:widowControl w:val="0"/>
              <w:spacing w:before="20" w:after="20"/>
              <w:jc w:val="center"/>
              <w:rPr>
                <w:rFonts w:ascii="Calibri" w:hAnsi="Calibri" w:cs="Calibri"/>
                <w:sz w:val="22"/>
                <w:szCs w:val="22"/>
              </w:rPr>
            </w:pPr>
            <w:r w:rsidRPr="009A1A5C">
              <w:rPr>
                <w:rFonts w:ascii="Calibri" w:hAnsi="Calibri" w:cs="Calibri"/>
                <w:sz w:val="22"/>
                <w:szCs w:val="22"/>
              </w:rPr>
              <w:t>1)</w:t>
            </w:r>
          </w:p>
        </w:tc>
        <w:tc>
          <w:tcPr>
            <w:tcW w:w="8521" w:type="dxa"/>
            <w:gridSpan w:val="8"/>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 xml:space="preserve">importo dei lavori eseguiti direttamente nel quinquennio antecedente la data di pubblicazione del bando non inferiore all’importo dei lavori in appalto; i lavori eseguiti sono analoghi a quelli in gara e pertanto riconducibili alla declaratoria di una o più d’una delle seguenti categorie di cui all’allegato A al </w:t>
            </w:r>
            <w:proofErr w:type="spellStart"/>
            <w:r w:rsidRPr="009A1A5C">
              <w:rPr>
                <w:rFonts w:ascii="Calibri" w:hAnsi="Calibri" w:cs="Calibri"/>
                <w:sz w:val="22"/>
                <w:szCs w:val="22"/>
              </w:rPr>
              <w:t>d.P.R.</w:t>
            </w:r>
            <w:proofErr w:type="spellEnd"/>
            <w:r w:rsidRPr="009A1A5C">
              <w:rPr>
                <w:rFonts w:ascii="Calibri" w:hAnsi="Calibri" w:cs="Calibri"/>
                <w:sz w:val="22"/>
                <w:szCs w:val="22"/>
              </w:rPr>
              <w:t xml:space="preserve"> n. 207 del 2010: O___ , O___ , O___ ; </w:t>
            </w:r>
            <w:r w:rsidRPr="009A1A5C">
              <w:rPr>
                <w:rFonts w:ascii="Calibri" w:hAnsi="Calibri" w:cs="Calibri"/>
                <w:sz w:val="22"/>
                <w:szCs w:val="22"/>
                <w:vertAlign w:val="superscript"/>
              </w:rPr>
              <w:t>(</w:t>
            </w:r>
            <w:r w:rsidRPr="009A1A5C">
              <w:rPr>
                <w:rFonts w:ascii="Calibri" w:hAnsi="Calibri" w:cs="Calibri"/>
                <w:sz w:val="22"/>
                <w:szCs w:val="22"/>
                <w:vertAlign w:val="superscript"/>
              </w:rPr>
              <w:endnoteReference w:id="38"/>
            </w:r>
            <w:r w:rsidRPr="009A1A5C">
              <w:rPr>
                <w:rFonts w:ascii="Calibri" w:hAnsi="Calibri" w:cs="Calibri"/>
                <w:sz w:val="22"/>
                <w:szCs w:val="22"/>
                <w:vertAlign w:val="superscript"/>
              </w:rPr>
              <w:t>)</w:t>
            </w:r>
          </w:p>
        </w:tc>
      </w:tr>
      <w:tr w:rsidR="00300173" w:rsidRPr="009A1A5C" w:rsidTr="001E747F">
        <w:tc>
          <w:tcPr>
            <w:tcW w:w="360" w:type="dxa"/>
            <w:tcBorders>
              <w:top w:val="nil"/>
              <w:left w:val="nil"/>
              <w:bottom w:val="nil"/>
              <w:right w:val="nil"/>
            </w:tcBorders>
            <w:shd w:val="clear" w:color="auto" w:fill="auto"/>
            <w:tcMar>
              <w:left w:w="28" w:type="dxa"/>
              <w:right w:w="28" w:type="dxa"/>
            </w:tcMar>
          </w:tcPr>
          <w:p w:rsidR="00300173" w:rsidRPr="009A1A5C" w:rsidRDefault="00300173" w:rsidP="001E747F">
            <w:pPr>
              <w:widowControl w:val="0"/>
              <w:spacing w:before="20" w:after="20"/>
              <w:jc w:val="center"/>
              <w:rPr>
                <w:rFonts w:ascii="Calibri" w:hAnsi="Calibri" w:cs="Calibri"/>
                <w:sz w:val="22"/>
                <w:szCs w:val="22"/>
              </w:rPr>
            </w:pPr>
            <w:r w:rsidRPr="009A1A5C">
              <w:rPr>
                <w:rFonts w:ascii="Calibri" w:hAnsi="Calibri" w:cs="Calibri"/>
                <w:sz w:val="22"/>
                <w:szCs w:val="22"/>
              </w:rPr>
              <w:t>2)</w:t>
            </w:r>
          </w:p>
        </w:tc>
        <w:tc>
          <w:tcPr>
            <w:tcW w:w="8521" w:type="dxa"/>
            <w:gridSpan w:val="8"/>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 xml:space="preserve">costo complessivo sostenuto per il personale dipendente non inferiore al 15% dell’importo dei lavori eseguiti nel quinquennio antecedente la data di pubblicazione del bando; </w:t>
            </w:r>
            <w:r w:rsidRPr="009A1A5C">
              <w:rPr>
                <w:rFonts w:ascii="Calibri" w:hAnsi="Calibri" w:cs="Calibri"/>
                <w:sz w:val="22"/>
                <w:szCs w:val="22"/>
                <w:vertAlign w:val="superscript"/>
              </w:rPr>
              <w:t>(</w:t>
            </w:r>
            <w:r w:rsidRPr="009A1A5C">
              <w:rPr>
                <w:rFonts w:ascii="Calibri" w:hAnsi="Calibri" w:cs="Calibri"/>
                <w:sz w:val="22"/>
                <w:szCs w:val="22"/>
                <w:vertAlign w:val="superscript"/>
              </w:rPr>
              <w:endnoteReference w:id="39"/>
            </w:r>
            <w:r w:rsidRPr="009A1A5C">
              <w:rPr>
                <w:rFonts w:ascii="Calibri" w:hAnsi="Calibri" w:cs="Calibri"/>
                <w:sz w:val="22"/>
                <w:szCs w:val="22"/>
                <w:vertAlign w:val="superscript"/>
              </w:rPr>
              <w:t xml:space="preserve">) </w:t>
            </w:r>
          </w:p>
        </w:tc>
      </w:tr>
      <w:tr w:rsidR="00300173" w:rsidRPr="009A1A5C" w:rsidTr="001E747F">
        <w:tc>
          <w:tcPr>
            <w:tcW w:w="360" w:type="dxa"/>
            <w:tcBorders>
              <w:top w:val="nil"/>
              <w:left w:val="nil"/>
              <w:bottom w:val="nil"/>
              <w:right w:val="nil"/>
            </w:tcBorders>
            <w:shd w:val="clear" w:color="auto" w:fill="auto"/>
            <w:tcMar>
              <w:left w:w="28" w:type="dxa"/>
              <w:right w:w="28" w:type="dxa"/>
            </w:tcMar>
          </w:tcPr>
          <w:p w:rsidR="00300173" w:rsidRPr="009A1A5C" w:rsidRDefault="00300173" w:rsidP="001E747F">
            <w:pPr>
              <w:widowControl w:val="0"/>
              <w:spacing w:before="20" w:after="20"/>
              <w:jc w:val="center"/>
              <w:rPr>
                <w:rFonts w:ascii="Calibri" w:hAnsi="Calibri" w:cs="Calibri"/>
                <w:sz w:val="22"/>
                <w:szCs w:val="22"/>
              </w:rPr>
            </w:pPr>
            <w:r w:rsidRPr="009A1A5C">
              <w:rPr>
                <w:rFonts w:ascii="Calibri" w:hAnsi="Calibri" w:cs="Calibri"/>
                <w:sz w:val="22"/>
                <w:szCs w:val="22"/>
              </w:rPr>
              <w:t>3)</w:t>
            </w:r>
          </w:p>
        </w:tc>
        <w:tc>
          <w:tcPr>
            <w:tcW w:w="8521" w:type="dxa"/>
            <w:gridSpan w:val="8"/>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adeguata attrezzatura tecnica</w:t>
            </w:r>
            <w:r>
              <w:rPr>
                <w:rFonts w:ascii="Calibri" w:hAnsi="Calibri" w:cs="Calibri"/>
                <w:sz w:val="22"/>
                <w:szCs w:val="22"/>
              </w:rPr>
              <w:t xml:space="preserve"> come richiesta dal disciplinare di gara</w:t>
            </w:r>
            <w:r w:rsidRPr="009A1A5C">
              <w:rPr>
                <w:rFonts w:ascii="Calibri" w:hAnsi="Calibri" w:cs="Calibri"/>
                <w:sz w:val="22"/>
                <w:szCs w:val="22"/>
              </w:rPr>
              <w:t>;</w:t>
            </w:r>
          </w:p>
        </w:tc>
      </w:tr>
      <w:tr w:rsidR="00300173" w:rsidRPr="009A1A5C" w:rsidTr="001E747F">
        <w:tc>
          <w:tcPr>
            <w:tcW w:w="2520" w:type="dxa"/>
            <w:gridSpan w:val="4"/>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come segue:</w:t>
            </w:r>
          </w:p>
        </w:tc>
        <w:tc>
          <w:tcPr>
            <w:tcW w:w="2160" w:type="dxa"/>
            <w:tcBorders>
              <w:top w:val="nil"/>
              <w:left w:val="nil"/>
              <w:bottom w:val="single" w:sz="4" w:space="0" w:color="auto"/>
              <w:right w:val="nil"/>
            </w:tcBorders>
            <w:shd w:val="clear" w:color="auto" w:fill="auto"/>
            <w:tcMar>
              <w:left w:w="28" w:type="dxa"/>
              <w:right w:w="28" w:type="dxa"/>
            </w:tcMar>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Importo lavori eseguiti</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2056" w:type="dxa"/>
            <w:tcBorders>
              <w:top w:val="nil"/>
              <w:left w:val="nil"/>
              <w:bottom w:val="single"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Costo</w:t>
            </w:r>
            <w:r>
              <w:rPr>
                <w:rFonts w:ascii="Calibri" w:hAnsi="Calibri" w:cs="Calibri"/>
                <w:sz w:val="22"/>
                <w:szCs w:val="22"/>
              </w:rPr>
              <w:t xml:space="preserve"> </w:t>
            </w:r>
            <w:r w:rsidRPr="009A1A5C">
              <w:rPr>
                <w:rFonts w:ascii="Calibri" w:hAnsi="Calibri" w:cs="Calibri"/>
                <w:sz w:val="22"/>
                <w:szCs w:val="22"/>
              </w:rPr>
              <w:t>del personale</w:t>
            </w:r>
          </w:p>
        </w:tc>
        <w:tc>
          <w:tcPr>
            <w:tcW w:w="236"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1189" w:type="dxa"/>
            <w:vMerge w:val="restart"/>
            <w:tcBorders>
              <w:top w:val="nil"/>
              <w:left w:val="nil"/>
              <w:right w:val="nil"/>
            </w:tcBorders>
            <w:shd w:val="clear" w:color="auto" w:fill="auto"/>
            <w:vAlign w:val="bottom"/>
          </w:tcPr>
          <w:p w:rsidR="00300173" w:rsidRPr="009A1A5C" w:rsidRDefault="00300173" w:rsidP="001E747F">
            <w:pPr>
              <w:widowControl w:val="0"/>
              <w:spacing w:before="20" w:after="20"/>
              <w:jc w:val="center"/>
              <w:rPr>
                <w:rFonts w:ascii="Calibri" w:hAnsi="Calibri" w:cs="Calibri"/>
                <w:sz w:val="22"/>
                <w:szCs w:val="22"/>
              </w:rPr>
            </w:pPr>
            <w:r w:rsidRPr="009A1A5C">
              <w:rPr>
                <w:rFonts w:ascii="Calibri" w:hAnsi="Calibri" w:cs="Calibri"/>
                <w:sz w:val="22"/>
                <w:szCs w:val="22"/>
              </w:rPr>
              <w:t>Rapporto tra Costo del personale e importo dei lavori eseguiti:</w:t>
            </w:r>
          </w:p>
        </w:tc>
      </w:tr>
      <w:tr w:rsidR="00300173" w:rsidRPr="009A1A5C" w:rsidTr="001E747F">
        <w:tc>
          <w:tcPr>
            <w:tcW w:w="36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20_</w:t>
            </w:r>
            <w:r>
              <w:rPr>
                <w:rFonts w:ascii="Calibri" w:hAnsi="Calibri" w:cs="Calibri"/>
                <w:sz w:val="22"/>
                <w:szCs w:val="22"/>
              </w:rPr>
              <w:t>_</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single" w:sz="4" w:space="0" w:color="auto"/>
              <w:left w:val="nil"/>
              <w:bottom w:val="dotted"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left w:val="nil"/>
              <w:bottom w:val="dotted"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1189" w:type="dxa"/>
            <w:vMerge/>
            <w:tcBorders>
              <w:left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r>
      <w:tr w:rsidR="00300173" w:rsidRPr="009A1A5C" w:rsidTr="001E747F">
        <w:tc>
          <w:tcPr>
            <w:tcW w:w="36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20__</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dotted" w:sz="4" w:space="0" w:color="auto"/>
              <w:left w:val="nil"/>
              <w:bottom w:val="dotted"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dotted" w:sz="4" w:space="0" w:color="auto"/>
              <w:left w:val="nil"/>
              <w:bottom w:val="dotted"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1189" w:type="dxa"/>
            <w:vMerge/>
            <w:tcBorders>
              <w:left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r>
      <w:tr w:rsidR="00300173" w:rsidRPr="009A1A5C" w:rsidTr="001E747F">
        <w:tc>
          <w:tcPr>
            <w:tcW w:w="36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20__</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dotted" w:sz="4" w:space="0" w:color="auto"/>
              <w:left w:val="nil"/>
              <w:bottom w:val="dotted"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dotted" w:sz="4" w:space="0" w:color="auto"/>
              <w:left w:val="nil"/>
              <w:bottom w:val="dotted"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1189" w:type="dxa"/>
            <w:vMerge/>
            <w:tcBorders>
              <w:left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r>
      <w:tr w:rsidR="00300173" w:rsidRPr="009A1A5C" w:rsidTr="001E747F">
        <w:tc>
          <w:tcPr>
            <w:tcW w:w="36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20__</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dotted" w:sz="4" w:space="0" w:color="auto"/>
              <w:left w:val="nil"/>
              <w:bottom w:val="dotted"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dotted" w:sz="4" w:space="0" w:color="auto"/>
              <w:left w:val="nil"/>
              <w:bottom w:val="dotted"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1189" w:type="dxa"/>
            <w:vMerge/>
            <w:tcBorders>
              <w:left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r>
      <w:tr w:rsidR="00300173" w:rsidRPr="009A1A5C" w:rsidTr="001E747F">
        <w:tc>
          <w:tcPr>
            <w:tcW w:w="36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20__</w:t>
            </w: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dotted" w:sz="4" w:space="0" w:color="auto"/>
              <w:left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dotted" w:sz="4" w:space="0" w:color="auto"/>
              <w:left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1189" w:type="dxa"/>
            <w:vMerge/>
            <w:tcBorders>
              <w:left w:val="nil"/>
              <w:bottom w:val="single" w:sz="4" w:space="0" w:color="auto"/>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r>
      <w:tr w:rsidR="00300173" w:rsidRPr="009A1A5C" w:rsidTr="001E747F">
        <w:tc>
          <w:tcPr>
            <w:tcW w:w="1800" w:type="dxa"/>
            <w:gridSpan w:val="3"/>
            <w:tcBorders>
              <w:top w:val="nil"/>
              <w:left w:val="nil"/>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Totale in 5 anni:</w:t>
            </w:r>
          </w:p>
        </w:tc>
        <w:tc>
          <w:tcPr>
            <w:tcW w:w="720" w:type="dxa"/>
            <w:tcBorders>
              <w:top w:val="nil"/>
              <w:left w:val="nil"/>
              <w:bottom w:val="nil"/>
              <w:right w:val="single" w:sz="4" w:space="0" w:color="auto"/>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nil"/>
              <w:left w:val="single" w:sz="4" w:space="0" w:color="auto"/>
              <w:bottom w:val="single" w:sz="4" w:space="0" w:color="auto"/>
              <w:right w:val="single" w:sz="4" w:space="0" w:color="auto"/>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720" w:type="dxa"/>
            <w:tcBorders>
              <w:top w:val="nil"/>
              <w:left w:val="single" w:sz="4" w:space="0" w:color="auto"/>
              <w:bottom w:val="nil"/>
              <w:right w:val="single" w:sz="4" w:space="0" w:color="auto"/>
            </w:tcBorders>
            <w:shd w:val="clear" w:color="auto" w:fill="auto"/>
          </w:tcPr>
          <w:p w:rsidR="00300173" w:rsidRPr="009A1A5C" w:rsidRDefault="00300173" w:rsidP="001E747F">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nil"/>
              <w:left w:val="single" w:sz="4" w:space="0" w:color="auto"/>
              <w:right w:val="single" w:sz="4" w:space="0" w:color="auto"/>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236" w:type="dxa"/>
            <w:tcBorders>
              <w:top w:val="nil"/>
              <w:left w:val="single" w:sz="4" w:space="0" w:color="auto"/>
              <w:bottom w:val="nil"/>
              <w:right w:val="nil"/>
            </w:tcBorders>
            <w:shd w:val="clear" w:color="auto" w:fill="auto"/>
          </w:tcPr>
          <w:p w:rsidR="00300173" w:rsidRPr="009A1A5C" w:rsidRDefault="00300173" w:rsidP="001E747F">
            <w:pPr>
              <w:widowControl w:val="0"/>
              <w:spacing w:before="20" w:after="20"/>
              <w:jc w:val="both"/>
              <w:rPr>
                <w:rFonts w:ascii="Calibri" w:hAnsi="Calibri" w:cs="Calibri"/>
                <w:sz w:val="22"/>
                <w:szCs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300173" w:rsidRPr="009A1A5C" w:rsidRDefault="00300173" w:rsidP="001E747F">
            <w:pPr>
              <w:widowControl w:val="0"/>
              <w:spacing w:before="20" w:after="20"/>
              <w:jc w:val="right"/>
              <w:rPr>
                <w:rFonts w:ascii="Calibri" w:hAnsi="Calibri" w:cs="Calibri"/>
                <w:sz w:val="22"/>
                <w:szCs w:val="22"/>
              </w:rPr>
            </w:pPr>
            <w:r w:rsidRPr="009A1A5C">
              <w:rPr>
                <w:rFonts w:ascii="Calibri" w:hAnsi="Calibri" w:cs="Calibri"/>
                <w:sz w:val="22"/>
                <w:szCs w:val="22"/>
              </w:rPr>
              <w:t>%</w:t>
            </w:r>
          </w:p>
        </w:tc>
      </w:tr>
    </w:tbl>
    <w:p w:rsidR="00300173" w:rsidRDefault="00300173" w:rsidP="00300173">
      <w:pPr>
        <w:pStyle w:val="regolamento"/>
        <w:widowControl/>
        <w:tabs>
          <w:tab w:val="clear" w:pos="-2127"/>
        </w:tabs>
        <w:ind w:firstLine="0"/>
        <w:rPr>
          <w:rFonts w:ascii="Calibri" w:hAnsi="Calibri" w:cs="Calibri"/>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300173">
      <w:pPr>
        <w:widowControl w:val="0"/>
        <w:ind w:left="284" w:hanging="284"/>
        <w:jc w:val="both"/>
        <w:rPr>
          <w:rFonts w:ascii="Calibri" w:hAnsi="Calibri" w:cs="Calibri"/>
          <w:b/>
          <w:bCs/>
          <w:i/>
          <w:iCs/>
          <w:color w:val="FF0000"/>
          <w:sz w:val="22"/>
          <w:szCs w:val="22"/>
        </w:rPr>
      </w:pPr>
    </w:p>
    <w:p w:rsidR="00300173" w:rsidRDefault="00300173" w:rsidP="00B46B07">
      <w:pPr>
        <w:pStyle w:val="regolamento"/>
        <w:widowControl/>
        <w:tabs>
          <w:tab w:val="clear" w:pos="-2127"/>
        </w:tabs>
        <w:ind w:left="709" w:hanging="709"/>
        <w:rPr>
          <w:rFonts w:ascii="Calibri" w:hAnsi="Calibri" w:cs="Calibri"/>
          <w:sz w:val="22"/>
          <w:szCs w:val="22"/>
        </w:rPr>
      </w:pPr>
    </w:p>
    <w:p w:rsidR="00300173" w:rsidRDefault="00300173" w:rsidP="00B46B07">
      <w:pPr>
        <w:pStyle w:val="regolamento"/>
        <w:widowControl/>
        <w:tabs>
          <w:tab w:val="clear" w:pos="-2127"/>
        </w:tabs>
        <w:ind w:left="709" w:hanging="709"/>
        <w:rPr>
          <w:rFonts w:ascii="Calibri" w:hAnsi="Calibri" w:cs="Calibri"/>
          <w:sz w:val="22"/>
          <w:szCs w:val="22"/>
        </w:rPr>
      </w:pPr>
    </w:p>
    <w:p w:rsidR="004D49D7" w:rsidRDefault="00D57C3E" w:rsidP="00B46B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9"/>
            <w:enabled/>
            <w:calcOnExit w:val="0"/>
            <w:checkBox>
              <w:sizeAuto/>
              <w:default w:val="0"/>
            </w:checkBox>
          </w:ffData>
        </w:fldChar>
      </w:r>
      <w:r w:rsidR="00181E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81E39">
        <w:rPr>
          <w:rFonts w:ascii="Calibri" w:hAnsi="Calibri" w:cs="Calibri"/>
          <w:sz w:val="22"/>
          <w:szCs w:val="22"/>
        </w:rPr>
        <w:t xml:space="preserve"> -7)</w:t>
      </w:r>
      <w:r w:rsidR="00181E39">
        <w:rPr>
          <w:rFonts w:ascii="Calibri" w:hAnsi="Calibri" w:cs="Calibri"/>
          <w:sz w:val="22"/>
          <w:szCs w:val="22"/>
        </w:rPr>
        <w:tab/>
      </w:r>
      <w:r w:rsidR="004D49D7" w:rsidRPr="00EB325E">
        <w:rPr>
          <w:rFonts w:ascii="Calibri" w:hAnsi="Calibri" w:cs="Calibri"/>
          <w:sz w:val="22"/>
          <w:szCs w:val="22"/>
        </w:rPr>
        <w:t>ai sensi dell’articolo 49, comm</w:t>
      </w:r>
      <w:r w:rsidR="004D49D7">
        <w:rPr>
          <w:rFonts w:ascii="Calibri" w:hAnsi="Calibri" w:cs="Calibri"/>
          <w:sz w:val="22"/>
          <w:szCs w:val="22"/>
        </w:rPr>
        <w:t>a</w:t>
      </w:r>
      <w:r w:rsidR="004D49D7" w:rsidRPr="00EB325E">
        <w:rPr>
          <w:rFonts w:ascii="Calibri" w:hAnsi="Calibri" w:cs="Calibri"/>
          <w:sz w:val="22"/>
          <w:szCs w:val="22"/>
        </w:rPr>
        <w:t xml:space="preserve"> 2, letter</w:t>
      </w:r>
      <w:r w:rsidR="004D49D7">
        <w:rPr>
          <w:rFonts w:ascii="Calibri" w:hAnsi="Calibri" w:cs="Calibri"/>
          <w:sz w:val="22"/>
          <w:szCs w:val="22"/>
        </w:rPr>
        <w:t>a</w:t>
      </w:r>
      <w:r w:rsidR="004D49D7" w:rsidRPr="00EB325E">
        <w:rPr>
          <w:rFonts w:ascii="Calibri" w:hAnsi="Calibri" w:cs="Calibri"/>
          <w:sz w:val="22"/>
          <w:szCs w:val="22"/>
        </w:rPr>
        <w:t xml:space="preserve"> d), del decreto legislativo n. 163 del 2006</w:t>
      </w:r>
      <w:r w:rsidR="004D49D7">
        <w:rPr>
          <w:rFonts w:ascii="Calibri" w:hAnsi="Calibri" w:cs="Calibri"/>
          <w:sz w:val="22"/>
          <w:szCs w:val="22"/>
        </w:rPr>
        <w:t xml:space="preserve">, </w:t>
      </w:r>
      <w:r w:rsidR="004D49D7" w:rsidRPr="00EB325E">
        <w:rPr>
          <w:rFonts w:ascii="Calibri" w:hAnsi="Calibri" w:cs="Calibri"/>
          <w:sz w:val="22"/>
          <w:szCs w:val="22"/>
        </w:rPr>
        <w:t xml:space="preserve">di obbligarsi verso il </w:t>
      </w:r>
      <w:r w:rsidR="004D49D7">
        <w:rPr>
          <w:rFonts w:ascii="Calibri" w:hAnsi="Calibri" w:cs="Calibri"/>
          <w:sz w:val="22"/>
          <w:szCs w:val="22"/>
        </w:rPr>
        <w:t xml:space="preserve">concorrente </w:t>
      </w:r>
      <w:r w:rsidR="004D49D7" w:rsidRPr="00EB325E">
        <w:rPr>
          <w:rFonts w:ascii="Calibri" w:hAnsi="Calibri" w:cs="Calibri"/>
          <w:sz w:val="22"/>
          <w:szCs w:val="22"/>
        </w:rPr>
        <w:t xml:space="preserve">indicato all’inizio e verso la stazione appaltante, a mettere a disposizione del </w:t>
      </w:r>
      <w:r w:rsidR="004D49D7">
        <w:rPr>
          <w:rFonts w:ascii="Calibri" w:hAnsi="Calibri" w:cs="Calibri"/>
          <w:sz w:val="22"/>
          <w:szCs w:val="22"/>
        </w:rPr>
        <w:t xml:space="preserve">concorrente </w:t>
      </w:r>
      <w:r w:rsidR="004D49D7" w:rsidRPr="00EB325E">
        <w:rPr>
          <w:rFonts w:ascii="Calibri" w:hAnsi="Calibri" w:cs="Calibri"/>
          <w:sz w:val="22"/>
          <w:szCs w:val="22"/>
        </w:rPr>
        <w:t>medesimo</w:t>
      </w:r>
      <w:r w:rsidR="004D49D7">
        <w:rPr>
          <w:rFonts w:ascii="Calibri" w:hAnsi="Calibri" w:cs="Calibri"/>
          <w:sz w:val="22"/>
          <w:szCs w:val="22"/>
        </w:rPr>
        <w:t>,</w:t>
      </w:r>
      <w:r w:rsidR="004D49D7" w:rsidRPr="00EB325E">
        <w:rPr>
          <w:rFonts w:ascii="Calibri" w:hAnsi="Calibri" w:cs="Calibri"/>
          <w:sz w:val="22"/>
          <w:szCs w:val="22"/>
        </w:rPr>
        <w:t xml:space="preserve"> per tutta la durata dell'appalto, mediante </w:t>
      </w:r>
      <w:proofErr w:type="spellStart"/>
      <w:r w:rsidR="004D49D7" w:rsidRPr="00EB325E">
        <w:rPr>
          <w:rFonts w:ascii="Calibri" w:hAnsi="Calibri" w:cs="Calibri"/>
          <w:sz w:val="22"/>
          <w:szCs w:val="22"/>
        </w:rPr>
        <w:t>avvalimento</w:t>
      </w:r>
      <w:proofErr w:type="spellEnd"/>
      <w:r w:rsidR="004D49D7" w:rsidRPr="00EB325E">
        <w:rPr>
          <w:rFonts w:ascii="Calibri" w:hAnsi="Calibri" w:cs="Calibri"/>
          <w:sz w:val="22"/>
          <w:szCs w:val="22"/>
        </w:rPr>
        <w:t xml:space="preserve">, </w:t>
      </w:r>
      <w:r w:rsidR="006D351F">
        <w:rPr>
          <w:rFonts w:ascii="Calibri" w:hAnsi="Calibri" w:cs="Calibri"/>
          <w:sz w:val="22"/>
          <w:szCs w:val="22"/>
        </w:rPr>
        <w:t xml:space="preserve">i requisiti di cui al precedente numero </w:t>
      </w:r>
      <w:r w:rsidR="00B46B07">
        <w:rPr>
          <w:rFonts w:ascii="Calibri" w:hAnsi="Calibri" w:cs="Calibri"/>
          <w:sz w:val="22"/>
          <w:szCs w:val="22"/>
        </w:rPr>
        <w:t>6</w:t>
      </w:r>
      <w:r w:rsidR="006D351F">
        <w:rPr>
          <w:rFonts w:ascii="Calibri" w:hAnsi="Calibri" w:cs="Calibri"/>
          <w:sz w:val="22"/>
          <w:szCs w:val="22"/>
        </w:rPr>
        <w:t xml:space="preserve">) </w:t>
      </w:r>
      <w:r w:rsidR="004D49D7">
        <w:rPr>
          <w:rFonts w:ascii="Calibri" w:hAnsi="Calibri" w:cs="Calibri"/>
          <w:sz w:val="22"/>
          <w:szCs w:val="22"/>
        </w:rPr>
        <w:t>nonché le seguenti risorse necessarie di cui è carente lo stesso concorrente:</w:t>
      </w:r>
    </w:p>
    <w:p w:rsidR="004D49D7" w:rsidRDefault="00D57C3E"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risorse di personale operativo di cantiere;</w:t>
      </w:r>
    </w:p>
    <w:p w:rsidR="004D49D7" w:rsidRDefault="00D57C3E"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risorse di personale tecnico di direzione e di coordinamento di cantiere;</w:t>
      </w:r>
    </w:p>
    <w:p w:rsidR="004D49D7" w:rsidRDefault="00D57C3E"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tecnici e meccanici di cantiere;</w:t>
      </w:r>
    </w:p>
    <w:p w:rsidR="004D49D7" w:rsidRDefault="00D57C3E"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di trasporto di materiali;</w:t>
      </w:r>
    </w:p>
    <w:p w:rsidR="004D49D7" w:rsidRDefault="00D57C3E"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di scavo e movimentazione;</w:t>
      </w:r>
    </w:p>
    <w:p w:rsidR="004D49D7" w:rsidRDefault="00D57C3E"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___________________________________________;</w:t>
      </w:r>
    </w:p>
    <w:p w:rsidR="004D49D7" w:rsidRDefault="00D57C3E" w:rsidP="006D351F">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 xml:space="preserve">il modello organizzativo e di controllo, comprese le misure adottate per il mantenimento e il relativo personale, necessari e utilizzati per il conseguimento della certificazione di qualità di cui al successivo numero </w:t>
      </w:r>
      <w:r w:rsidR="006D351F">
        <w:rPr>
          <w:rFonts w:ascii="Calibri" w:hAnsi="Calibri" w:cs="Calibri"/>
          <w:sz w:val="22"/>
          <w:szCs w:val="22"/>
        </w:rPr>
        <w:t>8</w:t>
      </w:r>
      <w:r w:rsidR="004D49D7">
        <w:rPr>
          <w:rFonts w:ascii="Calibri" w:hAnsi="Calibri" w:cs="Calibri"/>
          <w:sz w:val="22"/>
          <w:szCs w:val="22"/>
        </w:rPr>
        <w:t>);</w:t>
      </w:r>
    </w:p>
    <w:p w:rsidR="004D49D7" w:rsidRDefault="00D57C3E"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_______________________________________________________;</w:t>
      </w:r>
    </w:p>
    <w:p w:rsidR="004D49D7" w:rsidRDefault="004D49D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lastRenderedPageBreak/>
        <w:t xml:space="preserve">comunque meglio specificate e dettagliate: </w:t>
      </w:r>
      <w:r w:rsidRPr="00616D2A">
        <w:rPr>
          <w:rFonts w:ascii="Calibri" w:hAnsi="Calibri" w:cs="Calibri"/>
          <w:sz w:val="22"/>
          <w:szCs w:val="22"/>
          <w:vertAlign w:val="superscript"/>
        </w:rPr>
        <w:t>(</w:t>
      </w:r>
      <w:r w:rsidRPr="00616D2A">
        <w:rPr>
          <w:rFonts w:ascii="Calibri" w:hAnsi="Calibri" w:cs="Calibri"/>
          <w:sz w:val="22"/>
          <w:szCs w:val="22"/>
          <w:vertAlign w:val="superscript"/>
        </w:rPr>
        <w:endnoteReference w:id="40"/>
      </w:r>
      <w:r w:rsidRPr="00616D2A">
        <w:rPr>
          <w:rFonts w:ascii="Calibri" w:hAnsi="Calibri" w:cs="Calibri"/>
          <w:sz w:val="22"/>
          <w:szCs w:val="22"/>
          <w:vertAlign w:val="superscript"/>
        </w:rPr>
        <w:t>)</w:t>
      </w:r>
    </w:p>
    <w:p w:rsidR="004D49D7" w:rsidRDefault="00D57C3E"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bookmarkStart w:id="10" w:name="Controllo45"/>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0"/>
      <w:r w:rsidR="004D49D7">
        <w:rPr>
          <w:rFonts w:ascii="Calibri" w:hAnsi="Calibri" w:cs="Calibri"/>
          <w:sz w:val="22"/>
          <w:szCs w:val="22"/>
        </w:rPr>
        <w:t>-</w:t>
      </w:r>
      <w:r w:rsidR="004D49D7">
        <w:rPr>
          <w:rFonts w:ascii="Calibri" w:hAnsi="Calibri" w:cs="Calibri"/>
          <w:sz w:val="22"/>
          <w:szCs w:val="22"/>
        </w:rPr>
        <w:tab/>
        <w:t xml:space="preserve">nel contratto di </w:t>
      </w:r>
      <w:proofErr w:type="spellStart"/>
      <w:r w:rsidR="004D49D7">
        <w:rPr>
          <w:rFonts w:ascii="Calibri" w:hAnsi="Calibri" w:cs="Calibri"/>
          <w:sz w:val="22"/>
          <w:szCs w:val="22"/>
        </w:rPr>
        <w:t>avvalimento</w:t>
      </w:r>
      <w:proofErr w:type="spellEnd"/>
      <w:r w:rsidR="004D49D7">
        <w:rPr>
          <w:rFonts w:ascii="Calibri" w:hAnsi="Calibri" w:cs="Calibri"/>
          <w:sz w:val="22"/>
          <w:szCs w:val="22"/>
        </w:rPr>
        <w:t xml:space="preserve"> di cui alla lettera f) della norma citata;</w:t>
      </w:r>
    </w:p>
    <w:p w:rsidR="004D49D7" w:rsidRDefault="00D57C3E"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bookmarkStart w:id="11" w:name="Controllo46"/>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1"/>
      <w:r w:rsidR="004D49D7">
        <w:rPr>
          <w:rFonts w:ascii="Calibri" w:hAnsi="Calibri" w:cs="Calibri"/>
          <w:sz w:val="22"/>
          <w:szCs w:val="22"/>
        </w:rPr>
        <w:t>-</w:t>
      </w:r>
      <w:r w:rsidR="004D49D7">
        <w:rPr>
          <w:rFonts w:ascii="Calibri" w:hAnsi="Calibri" w:cs="Calibri"/>
          <w:sz w:val="22"/>
          <w:szCs w:val="22"/>
        </w:rPr>
        <w:tab/>
        <w:t>nella dichiarazione di appartenenza al medesimo gruppo di cui alla lettera g) della norma citata;</w:t>
      </w:r>
    </w:p>
    <w:p w:rsidR="00AE2B63" w:rsidRPr="00EB325E" w:rsidRDefault="00AE2B63" w:rsidP="00AE2B63">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DICHIARA </w:t>
      </w:r>
      <w:r w:rsidRPr="007D35D9">
        <w:rPr>
          <w:rFonts w:ascii="Calibri" w:hAnsi="Calibri" w:cs="Calibri"/>
          <w:sz w:val="22"/>
          <w:szCs w:val="22"/>
          <w:vertAlign w:val="superscript"/>
        </w:rPr>
        <w:t>(</w:t>
      </w:r>
      <w:r w:rsidRPr="007D35D9">
        <w:rPr>
          <w:rFonts w:ascii="Calibri" w:hAnsi="Calibri" w:cs="Calibri"/>
          <w:sz w:val="22"/>
          <w:szCs w:val="22"/>
          <w:vertAlign w:val="superscript"/>
        </w:rPr>
        <w:endnoteReference w:id="41"/>
      </w:r>
      <w:r w:rsidRPr="007D35D9">
        <w:rPr>
          <w:rFonts w:ascii="Calibri" w:hAnsi="Calibri" w:cs="Calibri"/>
          <w:sz w:val="22"/>
          <w:szCs w:val="22"/>
          <w:vertAlign w:val="superscript"/>
        </w:rPr>
        <w:t>)</w:t>
      </w:r>
    </w:p>
    <w:p w:rsidR="00AE2B63" w:rsidRPr="00EB325E" w:rsidRDefault="00D57C3E" w:rsidP="00B46B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9"/>
            <w:enabled/>
            <w:calcOnExit w:val="0"/>
            <w:checkBox>
              <w:sizeAuto/>
              <w:default w:val="0"/>
            </w:checkBox>
          </w:ffData>
        </w:fldChar>
      </w:r>
      <w:bookmarkStart w:id="12" w:name="Controllo49"/>
      <w:r w:rsidR="006D351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2"/>
      <w:r w:rsidR="006D351F">
        <w:rPr>
          <w:rFonts w:ascii="Calibri" w:hAnsi="Calibri" w:cs="Calibri"/>
          <w:sz w:val="22"/>
          <w:szCs w:val="22"/>
        </w:rPr>
        <w:t xml:space="preserve"> - 8</w:t>
      </w:r>
      <w:r w:rsidR="00AE2B63" w:rsidRPr="00EB325E">
        <w:rPr>
          <w:rFonts w:ascii="Calibri" w:hAnsi="Calibri" w:cs="Calibri"/>
          <w:sz w:val="22"/>
          <w:szCs w:val="22"/>
        </w:rPr>
        <w:t>)</w:t>
      </w:r>
      <w:r w:rsidR="006D351F">
        <w:rPr>
          <w:rFonts w:ascii="Calibri" w:hAnsi="Calibri" w:cs="Calibri"/>
          <w:sz w:val="22"/>
          <w:szCs w:val="22"/>
        </w:rPr>
        <w:tab/>
      </w:r>
      <w:r w:rsidR="00AE2B63" w:rsidRPr="00EB325E">
        <w:rPr>
          <w:rFonts w:ascii="Calibri" w:hAnsi="Calibri" w:cs="Calibri"/>
          <w:sz w:val="22"/>
          <w:szCs w:val="22"/>
        </w:rPr>
        <w:t xml:space="preserve">di obbligarsi verso il </w:t>
      </w:r>
      <w:r w:rsidR="00AE2B63" w:rsidRPr="001A1CDD">
        <w:rPr>
          <w:rFonts w:ascii="Calibri" w:hAnsi="Calibri" w:cs="Calibri"/>
          <w:sz w:val="22"/>
          <w:szCs w:val="22"/>
        </w:rPr>
        <w:t>c</w:t>
      </w:r>
      <w:r w:rsidR="006D351F">
        <w:rPr>
          <w:rFonts w:ascii="Calibri" w:hAnsi="Calibri" w:cs="Calibri"/>
          <w:sz w:val="22"/>
          <w:szCs w:val="22"/>
        </w:rPr>
        <w:t xml:space="preserve">oncorrente </w:t>
      </w:r>
      <w:r w:rsidR="00AE2B63" w:rsidRPr="00EB325E">
        <w:rPr>
          <w:rFonts w:ascii="Calibri" w:hAnsi="Calibri" w:cs="Calibri"/>
          <w:sz w:val="22"/>
          <w:szCs w:val="22"/>
        </w:rPr>
        <w:t xml:space="preserve">indicato all’inizio e verso la stazione appaltante, a mettere a disposizione del </w:t>
      </w:r>
      <w:r w:rsidR="00AE2B63" w:rsidRPr="001A1CDD">
        <w:rPr>
          <w:rFonts w:ascii="Calibri" w:hAnsi="Calibri" w:cs="Calibri"/>
          <w:sz w:val="22"/>
          <w:szCs w:val="22"/>
        </w:rPr>
        <w:t>c</w:t>
      </w:r>
      <w:r w:rsidR="00AE2B63">
        <w:rPr>
          <w:rFonts w:ascii="Calibri" w:hAnsi="Calibri" w:cs="Calibri"/>
          <w:sz w:val="22"/>
          <w:szCs w:val="22"/>
        </w:rPr>
        <w:t>andidato</w:t>
      </w:r>
      <w:r w:rsidR="00AE2B63" w:rsidRPr="001A1CDD">
        <w:rPr>
          <w:rFonts w:ascii="Calibri" w:hAnsi="Calibri" w:cs="Calibri"/>
          <w:sz w:val="22"/>
          <w:szCs w:val="22"/>
        </w:rPr>
        <w:t xml:space="preserve"> </w:t>
      </w:r>
      <w:r w:rsidR="00AE2B63" w:rsidRPr="00EB325E">
        <w:rPr>
          <w:rFonts w:ascii="Calibri" w:hAnsi="Calibri" w:cs="Calibri"/>
          <w:sz w:val="22"/>
          <w:szCs w:val="22"/>
        </w:rPr>
        <w:t xml:space="preserve">medesimo le risorse necessarie per tutta la durata dell'appalto, mediante </w:t>
      </w:r>
      <w:proofErr w:type="spellStart"/>
      <w:r w:rsidR="00AE2B63" w:rsidRPr="00EB325E">
        <w:rPr>
          <w:rFonts w:ascii="Calibri" w:hAnsi="Calibri" w:cs="Calibri"/>
          <w:sz w:val="22"/>
          <w:szCs w:val="22"/>
        </w:rPr>
        <w:t>avvalimento</w:t>
      </w:r>
      <w:proofErr w:type="spellEnd"/>
      <w:r w:rsidR="00AE2B63" w:rsidRPr="00EB325E">
        <w:rPr>
          <w:rFonts w:ascii="Calibri" w:hAnsi="Calibri" w:cs="Calibri"/>
          <w:sz w:val="22"/>
          <w:szCs w:val="22"/>
        </w:rPr>
        <w:t>, ai sensi dell’articolo 49, commi 2, lettere c) e d), e 5, del decreto legislativo n. 163 del 2006, in relazione a</w:t>
      </w:r>
      <w:r w:rsidR="00AE2B63">
        <w:rPr>
          <w:rFonts w:ascii="Calibri" w:hAnsi="Calibri" w:cs="Calibri"/>
          <w:sz w:val="22"/>
          <w:szCs w:val="22"/>
        </w:rPr>
        <w:t xml:space="preserve">lla certificazione </w:t>
      </w:r>
      <w:r w:rsidR="00AE2B63" w:rsidRPr="00EB325E">
        <w:rPr>
          <w:rFonts w:ascii="Calibri" w:hAnsi="Calibri" w:cs="Calibri"/>
          <w:sz w:val="22"/>
          <w:szCs w:val="22"/>
        </w:rPr>
        <w:t>del sistema di qualità della serie europea ISO 9001:2008</w:t>
      </w:r>
      <w:r w:rsidR="00AE2B63">
        <w:rPr>
          <w:rFonts w:ascii="Calibri" w:hAnsi="Calibri" w:cs="Calibri"/>
          <w:sz w:val="22"/>
          <w:szCs w:val="22"/>
        </w:rPr>
        <w:t xml:space="preserve"> di cui agli articoli</w:t>
      </w:r>
      <w:r w:rsidR="00AE2B63" w:rsidRPr="0015076A">
        <w:rPr>
          <w:rFonts w:ascii="Calibri" w:hAnsi="Calibri" w:cs="Calibri"/>
          <w:sz w:val="22"/>
          <w:szCs w:val="22"/>
        </w:rPr>
        <w:t xml:space="preserve"> 3, lettera mm), </w:t>
      </w:r>
      <w:r w:rsidR="00AE2B63">
        <w:rPr>
          <w:rFonts w:ascii="Calibri" w:hAnsi="Calibri" w:cs="Calibri"/>
          <w:sz w:val="22"/>
          <w:szCs w:val="22"/>
        </w:rPr>
        <w:t xml:space="preserve">e 63 </w:t>
      </w:r>
      <w:r w:rsidR="00AE2B63" w:rsidRPr="0015076A">
        <w:rPr>
          <w:rFonts w:ascii="Calibri" w:hAnsi="Calibri" w:cs="Calibri"/>
          <w:sz w:val="22"/>
          <w:szCs w:val="22"/>
        </w:rPr>
        <w:t xml:space="preserve">del </w:t>
      </w:r>
      <w:proofErr w:type="spellStart"/>
      <w:r w:rsidR="00AE2B63" w:rsidRPr="0015076A">
        <w:rPr>
          <w:rFonts w:ascii="Calibri" w:hAnsi="Calibri" w:cs="Calibri"/>
          <w:sz w:val="22"/>
          <w:szCs w:val="22"/>
        </w:rPr>
        <w:t>d.P.R.</w:t>
      </w:r>
      <w:proofErr w:type="spellEnd"/>
      <w:r w:rsidR="00AE2B63" w:rsidRPr="0015076A">
        <w:rPr>
          <w:rFonts w:ascii="Calibri" w:hAnsi="Calibri" w:cs="Calibri"/>
          <w:sz w:val="22"/>
          <w:szCs w:val="22"/>
        </w:rPr>
        <w:t xml:space="preserve"> n. 207 del 2010, </w:t>
      </w:r>
      <w:r w:rsidR="00AE2B63">
        <w:rPr>
          <w:rFonts w:ascii="Calibri" w:hAnsi="Calibri" w:cs="Calibri"/>
          <w:sz w:val="22"/>
          <w:szCs w:val="22"/>
        </w:rPr>
        <w:t>richiesto</w:t>
      </w:r>
      <w:r w:rsidR="003A6B72">
        <w:rPr>
          <w:rFonts w:ascii="Calibri" w:hAnsi="Calibri" w:cs="Calibri"/>
          <w:sz w:val="22"/>
          <w:szCs w:val="22"/>
        </w:rPr>
        <w:t xml:space="preserve"> all’articolo 3.2.3, lettera c), del disciplinare di gara</w:t>
      </w:r>
      <w:r w:rsidR="00AE2B63" w:rsidRPr="00EB325E">
        <w:rPr>
          <w:rFonts w:ascii="Calibri" w:hAnsi="Calibri" w:cs="Calibri"/>
          <w:sz w:val="22"/>
          <w:szCs w:val="22"/>
        </w:rPr>
        <w:t>, come</w:t>
      </w:r>
      <w:r w:rsidR="00AE2B63">
        <w:rPr>
          <w:rFonts w:ascii="Calibri" w:hAnsi="Calibri" w:cs="Calibri"/>
          <w:sz w:val="22"/>
          <w:szCs w:val="22"/>
        </w:rPr>
        <w:t xml:space="preserve"> risultante dalla</w:t>
      </w:r>
      <w:r w:rsidR="00AE2B63" w:rsidRPr="002D0832">
        <w:rPr>
          <w:rFonts w:ascii="Calibri" w:hAnsi="Calibri" w:cs="Calibri"/>
          <w:sz w:val="22"/>
          <w:szCs w:val="22"/>
        </w:rPr>
        <w:t xml:space="preserve"> </w:t>
      </w:r>
      <w:r w:rsidR="00AE2B63" w:rsidRPr="00EB325E">
        <w:rPr>
          <w:rFonts w:ascii="Calibri" w:hAnsi="Calibri" w:cs="Calibri"/>
          <w:sz w:val="22"/>
          <w:szCs w:val="22"/>
        </w:rPr>
        <w:t xml:space="preserve">annotazione in calce all’attestazione </w:t>
      </w:r>
      <w:proofErr w:type="spellStart"/>
      <w:r w:rsidR="00AE2B63" w:rsidRPr="00EB325E">
        <w:rPr>
          <w:rFonts w:ascii="Calibri" w:hAnsi="Calibri" w:cs="Calibri"/>
          <w:sz w:val="22"/>
          <w:szCs w:val="22"/>
        </w:rPr>
        <w:t>S.O.A.</w:t>
      </w:r>
      <w:proofErr w:type="spellEnd"/>
      <w:r w:rsidR="00AE2B63" w:rsidRPr="00EB325E">
        <w:rPr>
          <w:rFonts w:ascii="Calibri" w:hAnsi="Calibri" w:cs="Calibri"/>
          <w:sz w:val="22"/>
          <w:szCs w:val="22"/>
        </w:rPr>
        <w:t xml:space="preserve"> di cui al pre</w:t>
      </w:r>
      <w:r w:rsidR="00AE2B63">
        <w:rPr>
          <w:rFonts w:ascii="Calibri" w:hAnsi="Calibri" w:cs="Calibri"/>
          <w:sz w:val="22"/>
          <w:szCs w:val="22"/>
        </w:rPr>
        <w:t>ced</w:t>
      </w:r>
      <w:r w:rsidR="00AE2B63" w:rsidRPr="00EB325E">
        <w:rPr>
          <w:rFonts w:ascii="Calibri" w:hAnsi="Calibri" w:cs="Calibri"/>
          <w:sz w:val="22"/>
          <w:szCs w:val="22"/>
        </w:rPr>
        <w:t xml:space="preserve">ente numero </w:t>
      </w:r>
      <w:r w:rsidR="00C86914">
        <w:rPr>
          <w:rFonts w:ascii="Calibri" w:hAnsi="Calibri" w:cs="Calibri"/>
          <w:sz w:val="22"/>
          <w:szCs w:val="22"/>
        </w:rPr>
        <w:t>6</w:t>
      </w:r>
      <w:r w:rsidR="00AE2B63" w:rsidRPr="00EB325E">
        <w:rPr>
          <w:rFonts w:ascii="Calibri" w:hAnsi="Calibri" w:cs="Calibri"/>
          <w:sz w:val="22"/>
          <w:szCs w:val="22"/>
        </w:rPr>
        <w:t>);</w:t>
      </w:r>
    </w:p>
    <w:p w:rsidR="00AE2B63" w:rsidRPr="006B743B" w:rsidRDefault="00AE2B63" w:rsidP="00AE2B63">
      <w:pPr>
        <w:spacing w:before="60" w:after="60"/>
        <w:jc w:val="center"/>
        <w:rPr>
          <w:rFonts w:ascii="Calibri" w:hAnsi="Calibri" w:cs="Calibri"/>
          <w:b/>
          <w:i/>
          <w:color w:val="FF0000"/>
          <w:sz w:val="22"/>
          <w:szCs w:val="22"/>
        </w:rPr>
      </w:pPr>
      <w:r w:rsidRPr="0015076A">
        <w:rPr>
          <w:rFonts w:ascii="Calibri" w:hAnsi="Calibri" w:cs="Calibri"/>
          <w:b/>
          <w:i/>
          <w:color w:val="FF0000"/>
          <w:sz w:val="22"/>
          <w:szCs w:val="22"/>
        </w:rPr>
        <w:t xml:space="preserve"> (</w:t>
      </w:r>
      <w:r>
        <w:rPr>
          <w:rFonts w:ascii="Calibri" w:hAnsi="Calibri" w:cs="Calibri"/>
          <w:b/>
          <w:i/>
          <w:color w:val="FF0000"/>
          <w:sz w:val="22"/>
          <w:szCs w:val="22"/>
        </w:rPr>
        <w:t xml:space="preserve">solo se questa impresa ausiliaria interviene a favore di un concorrente ammesso al concordato preventivo in continuità aziendale, ai sensi  </w:t>
      </w:r>
      <w:r w:rsidRPr="006B743B">
        <w:rPr>
          <w:rFonts w:ascii="Calibri" w:hAnsi="Calibri" w:cs="Calibri"/>
          <w:b/>
          <w:i/>
          <w:color w:val="FF0000"/>
          <w:sz w:val="22"/>
          <w:szCs w:val="22"/>
        </w:rPr>
        <w:t>dell’articolo 186-bis, commi sesto e settimo, del Regio decreto n. 267  del 1942, aggiungere la seguente ulteriore dichiarazione</w:t>
      </w:r>
      <w:r w:rsidRPr="0015076A">
        <w:rPr>
          <w:rFonts w:ascii="Calibri" w:hAnsi="Calibri" w:cs="Calibri"/>
          <w:b/>
          <w:i/>
          <w:color w:val="FF0000"/>
          <w:sz w:val="22"/>
          <w:szCs w:val="22"/>
        </w:rPr>
        <w:t>)</w:t>
      </w:r>
    </w:p>
    <w:p w:rsidR="00D274B6" w:rsidRDefault="00D57C3E" w:rsidP="00D274B6">
      <w:pPr>
        <w:pStyle w:val="regolamento"/>
        <w:widowControl/>
        <w:tabs>
          <w:tab w:val="left" w:pos="708"/>
        </w:tabs>
        <w:ind w:left="709" w:hanging="709"/>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D274B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D274B6">
        <w:rPr>
          <w:rFonts w:ascii="Calibri" w:hAnsi="Calibri" w:cs="Calibri"/>
          <w:sz w:val="22"/>
          <w:szCs w:val="22"/>
        </w:rPr>
        <w:t xml:space="preserve"> - 9)</w:t>
      </w:r>
      <w:r w:rsidR="00D274B6">
        <w:rPr>
          <w:rFonts w:ascii="Calibri" w:hAnsi="Calibri" w:cs="Calibri"/>
          <w:sz w:val="22"/>
          <w:szCs w:val="22"/>
        </w:rPr>
        <w:tab/>
      </w:r>
      <w:r w:rsidR="00D274B6">
        <w:rPr>
          <w:rFonts w:ascii="Calibri" w:hAnsi="Calibri" w:cs="Calibri"/>
          <w:b/>
          <w:bCs/>
          <w:sz w:val="22"/>
          <w:szCs w:val="22"/>
        </w:rPr>
        <w:t>DICHIARA INOLTRE</w:t>
      </w:r>
      <w:r w:rsidR="00D274B6">
        <w:rPr>
          <w:rFonts w:ascii="Calibri" w:hAnsi="Calibri" w:cs="Calibri"/>
          <w:sz w:val="22"/>
          <w:szCs w:val="22"/>
        </w:rPr>
        <w:t>, ai sensi  dell’articolo 186-bis, commi sesto e settimo, del Regio decreto n. 267  del 1942, di impegnarsi  a subentrare all'impresa concorrente nel caso in cui questa fallisca nel corso della gara o dopo la stipulazione del contratto, o non sia per qualsiasi ragione più in grado di dare regolare esecuzione all'appalto.</w:t>
      </w:r>
    </w:p>
    <w:p w:rsidR="00D274B6" w:rsidRDefault="00D274B6" w:rsidP="00D274B6">
      <w:pPr>
        <w:pStyle w:val="regolamento"/>
        <w:widowControl/>
        <w:tabs>
          <w:tab w:val="left" w:pos="708"/>
        </w:tabs>
        <w:ind w:left="709" w:hanging="709"/>
        <w:rPr>
          <w:rFonts w:ascii="Calibri" w:hAnsi="Calibri" w:cs="Calibri"/>
          <w:sz w:val="22"/>
          <w:szCs w:val="22"/>
        </w:rPr>
      </w:pPr>
    </w:p>
    <w:p w:rsidR="003F4FCB" w:rsidRDefault="003F4FCB" w:rsidP="003F4FCB">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Pr>
          <w:rFonts w:ascii="Calibri" w:hAnsi="Calibri" w:cs="Calibri"/>
          <w:sz w:val="22"/>
          <w:szCs w:val="22"/>
        </w:rPr>
        <w:t>controinteressati</w:t>
      </w:r>
      <w:proofErr w:type="spellEnd"/>
      <w:r>
        <w:rPr>
          <w:rFonts w:ascii="Calibri" w:hAnsi="Calibri" w:cs="Calibri"/>
          <w:sz w:val="22"/>
          <w:szCs w:val="22"/>
        </w:rPr>
        <w:t xml:space="preserve"> che ne facciano legittima e motivata richiesta. In ogni caso ha preso pienamente atto delle informazioni circa la tutela dei dati riportate all’articolo </w:t>
      </w:r>
      <w:r w:rsidR="00FD43F1">
        <w:rPr>
          <w:rFonts w:ascii="Calibri" w:hAnsi="Calibri" w:cs="Calibri"/>
          <w:sz w:val="22"/>
          <w:szCs w:val="22"/>
        </w:rPr>
        <w:t>10.2.2</w:t>
      </w:r>
      <w:r>
        <w:rPr>
          <w:rFonts w:ascii="Calibri" w:hAnsi="Calibri" w:cs="Calibri"/>
          <w:sz w:val="22"/>
          <w:szCs w:val="22"/>
        </w:rPr>
        <w:t xml:space="preserve"> del disciplinare di gara.</w:t>
      </w:r>
    </w:p>
    <w:p w:rsidR="005830F2" w:rsidRPr="00EB325E" w:rsidRDefault="00B97CE5" w:rsidP="005830F2">
      <w:pPr>
        <w:pStyle w:val="NormaleWeb"/>
        <w:widowControl w:val="0"/>
        <w:spacing w:before="120" w:beforeAutospacing="0" w:after="120" w:afterAutospacing="0" w:line="240" w:lineRule="atLeast"/>
        <w:jc w:val="both"/>
        <w:rPr>
          <w:rFonts w:ascii="Calibri" w:hAnsi="Calibri" w:cs="Calibri"/>
          <w:sz w:val="22"/>
          <w:szCs w:val="22"/>
        </w:rPr>
      </w:pPr>
      <w:r w:rsidRPr="00EB325E">
        <w:rPr>
          <w:rFonts w:ascii="Calibri" w:hAnsi="Calibri" w:cs="Calibri"/>
          <w:sz w:val="22"/>
          <w:szCs w:val="22"/>
        </w:rPr>
        <w:t xml:space="preserve">La presente dichiarazione può essere sottoposta a verifica ai sensi dell’articolo 71 del </w:t>
      </w:r>
      <w:proofErr w:type="spellStart"/>
      <w:r w:rsidRPr="00EB325E">
        <w:rPr>
          <w:rFonts w:ascii="Calibri" w:hAnsi="Calibri" w:cs="Calibri"/>
          <w:sz w:val="22"/>
          <w:szCs w:val="22"/>
        </w:rPr>
        <w:t>d.P.R.</w:t>
      </w:r>
      <w:proofErr w:type="spellEnd"/>
      <w:r w:rsidRPr="00EB325E">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A15066" w:rsidRDefault="00A15066" w:rsidP="00A150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75 e 76 del </w:t>
      </w:r>
      <w:proofErr w:type="spellStart"/>
      <w:r>
        <w:rPr>
          <w:rFonts w:ascii="Calibri" w:hAnsi="Calibri" w:cs="Calibri"/>
          <w:sz w:val="22"/>
          <w:szCs w:val="22"/>
        </w:rPr>
        <w:t>d.P.R.</w:t>
      </w:r>
      <w:proofErr w:type="spellEnd"/>
      <w:r>
        <w:rPr>
          <w:rFonts w:ascii="Calibri" w:hAnsi="Calibri" w:cs="Calibri"/>
          <w:sz w:val="22"/>
          <w:szCs w:val="22"/>
        </w:rPr>
        <w:t xml:space="preserve">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A15066" w:rsidRDefault="00A15066" w:rsidP="00A150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w:t>
      </w:r>
      <w:proofErr w:type="spellStart"/>
      <w:r>
        <w:rPr>
          <w:rFonts w:ascii="Calibri" w:hAnsi="Calibri" w:cs="Calibri"/>
          <w:sz w:val="22"/>
          <w:szCs w:val="22"/>
        </w:rPr>
        <w:t>d.P.R.</w:t>
      </w:r>
      <w:proofErr w:type="spellEnd"/>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42"/>
      </w:r>
      <w:r>
        <w:rPr>
          <w:rFonts w:ascii="Calibri" w:hAnsi="Calibri" w:cs="Calibri"/>
          <w:sz w:val="22"/>
          <w:szCs w:val="22"/>
          <w:vertAlign w:val="superscript"/>
        </w:rPr>
        <w:t>)</w:t>
      </w:r>
    </w:p>
    <w:p w:rsidR="00A04A96" w:rsidRPr="00EB325E" w:rsidRDefault="00A04A96" w:rsidP="00A04A96">
      <w:pPr>
        <w:spacing w:before="60" w:after="60"/>
        <w:rPr>
          <w:rFonts w:ascii="Calibri" w:hAnsi="Calibri" w:cs="Calibri"/>
          <w:b/>
          <w:bCs/>
          <w:sz w:val="22"/>
          <w:szCs w:val="22"/>
        </w:rPr>
      </w:pPr>
    </w:p>
    <w:p w:rsidR="00A04A96" w:rsidRPr="00EB325E" w:rsidRDefault="00A04A96" w:rsidP="00A04A96">
      <w:pPr>
        <w:spacing w:before="60" w:after="60"/>
        <w:jc w:val="center"/>
        <w:rPr>
          <w:rFonts w:ascii="Calibri" w:hAnsi="Calibri" w:cs="Calibri"/>
          <w:iCs/>
          <w:sz w:val="22"/>
          <w:szCs w:val="22"/>
        </w:rPr>
      </w:pPr>
      <w:r w:rsidRPr="00EB325E">
        <w:rPr>
          <w:rFonts w:ascii="Calibri" w:hAnsi="Calibri" w:cs="Calibri"/>
          <w:iCs/>
          <w:sz w:val="22"/>
          <w:szCs w:val="22"/>
        </w:rPr>
        <w:t>(firma del legale rappresentante del</w:t>
      </w:r>
      <w:r w:rsidR="00564376" w:rsidRPr="00EB325E">
        <w:rPr>
          <w:rFonts w:ascii="Calibri" w:hAnsi="Calibri" w:cs="Calibri"/>
          <w:iCs/>
          <w:sz w:val="22"/>
          <w:szCs w:val="22"/>
        </w:rPr>
        <w:t>la ditta/impresa ausiliaria</w:t>
      </w:r>
      <w:r w:rsidRPr="00EB325E">
        <w:rPr>
          <w:rFonts w:ascii="Calibri" w:hAnsi="Calibri" w:cs="Calibri"/>
          <w:iCs/>
          <w:sz w:val="22"/>
          <w:szCs w:val="22"/>
        </w:rPr>
        <w:t>)</w:t>
      </w: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jc w:val="center"/>
        <w:rPr>
          <w:rFonts w:ascii="Calibri" w:hAnsi="Calibri" w:cs="Calibri"/>
          <w:sz w:val="22"/>
          <w:szCs w:val="22"/>
        </w:rPr>
      </w:pPr>
      <w:r w:rsidRPr="00EB325E">
        <w:rPr>
          <w:rFonts w:ascii="Calibri" w:hAnsi="Calibri" w:cs="Calibri"/>
          <w:sz w:val="22"/>
          <w:szCs w:val="22"/>
        </w:rPr>
        <w:t>_____________________________________________________________</w:t>
      </w:r>
    </w:p>
    <w:p w:rsidR="00117C59" w:rsidRPr="00EB325E" w:rsidRDefault="00117C59" w:rsidP="00346D23">
      <w:pPr>
        <w:ind w:left="426" w:hanging="426"/>
        <w:jc w:val="center"/>
        <w:rPr>
          <w:rFonts w:ascii="Calibri" w:hAnsi="Calibri" w:cs="Calibri"/>
          <w:sz w:val="22"/>
          <w:szCs w:val="22"/>
        </w:rPr>
      </w:pPr>
    </w:p>
    <w:p w:rsidR="00A57414" w:rsidRDefault="00A57414">
      <w:pPr>
        <w:rPr>
          <w:rFonts w:ascii="Calibri" w:hAnsi="Calibri" w:cs="Calibri"/>
          <w:sz w:val="22"/>
          <w:szCs w:val="22"/>
        </w:rPr>
      </w:pPr>
      <w:r>
        <w:rPr>
          <w:rFonts w:ascii="Calibri" w:hAnsi="Calibri" w:cs="Calibri"/>
          <w:sz w:val="22"/>
          <w:szCs w:val="22"/>
        </w:rPr>
        <w:br w:type="page"/>
      </w:r>
    </w:p>
    <w:p w:rsidR="003658ED" w:rsidRPr="00EB325E" w:rsidRDefault="003658ED" w:rsidP="00346D23">
      <w:pPr>
        <w:ind w:left="426" w:hanging="426"/>
        <w:jc w:val="center"/>
        <w:rPr>
          <w:rFonts w:ascii="Calibri" w:hAnsi="Calibri" w:cs="Calibri"/>
          <w:sz w:val="22"/>
          <w:szCs w:val="22"/>
        </w:rPr>
      </w:pPr>
    </w:p>
    <w:sectPr w:rsidR="003658ED" w:rsidRPr="00EB325E" w:rsidSect="008C18F1">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B3" w:rsidRDefault="00AC5AB3">
      <w:r>
        <w:separator/>
      </w:r>
    </w:p>
  </w:endnote>
  <w:endnote w:type="continuationSeparator" w:id="0">
    <w:p w:rsidR="00AC5AB3" w:rsidRDefault="00AC5AB3">
      <w:r>
        <w:continuationSeparator/>
      </w:r>
    </w:p>
  </w:endnote>
  <w:endnote w:id="1">
    <w:p w:rsidR="00A732AF" w:rsidRPr="00477FED" w:rsidRDefault="00A732AF" w:rsidP="00D03B0D">
      <w:pPr>
        <w:pStyle w:val="Testonotadichiusura"/>
        <w:ind w:left="284" w:hanging="284"/>
        <w:jc w:val="both"/>
        <w:rPr>
          <w:rFonts w:ascii="Calibri" w:hAnsi="Calibri" w:cs="Calibri"/>
          <w:i/>
          <w:sz w:val="22"/>
        </w:rPr>
      </w:pPr>
      <w:r w:rsidRPr="00477FED">
        <w:rPr>
          <w:rStyle w:val="Rimandonotadichiusura"/>
          <w:rFonts w:ascii="Calibri" w:hAnsi="Calibri" w:cs="Calibri"/>
          <w:i/>
          <w:sz w:val="22"/>
        </w:rPr>
        <w:endnoteRef/>
      </w:r>
      <w:r w:rsidRPr="00477FED">
        <w:rPr>
          <w:rFonts w:ascii="Calibri" w:hAnsi="Calibri" w:cs="Calibri"/>
          <w:i/>
          <w:sz w:val="22"/>
        </w:rPr>
        <w:t xml:space="preserve"> </w:t>
      </w:r>
      <w:r w:rsidRPr="00477FED">
        <w:rPr>
          <w:rFonts w:ascii="Calibri" w:hAnsi="Calibri" w:cs="Calibri"/>
          <w:i/>
          <w:sz w:val="22"/>
        </w:rPr>
        <w:tab/>
        <w:t>Indicare la carica o la qualifica del dichiarante.</w:t>
      </w:r>
    </w:p>
  </w:endnote>
  <w:endnote w:id="2">
    <w:p w:rsidR="001C59D8" w:rsidRDefault="001C59D8" w:rsidP="001C59D8">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3">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4">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5">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6">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7">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Sono considerate micro, piccole o medie quelle che rispondo alle segue</w:t>
      </w:r>
      <w:r w:rsidR="00A15066">
        <w:rPr>
          <w:rFonts w:ascii="Calibri" w:hAnsi="Calibri" w:cs="Calibri"/>
          <w:i/>
          <w:sz w:val="22"/>
          <w:szCs w:val="22"/>
        </w:rPr>
        <w:t>nti due condizioni: effettivi (</w:t>
      </w:r>
      <w:r>
        <w:rPr>
          <w:rFonts w:ascii="Calibri" w:hAnsi="Calibri" w:cs="Calibri"/>
          <w:i/>
          <w:sz w:val="22"/>
          <w:szCs w:val="22"/>
        </w:rPr>
        <w:t xml:space="preserve">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8">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9">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0">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sidRPr="0095748E">
        <w:rPr>
          <w:rStyle w:val="Rimandonotadichiusura"/>
          <w:rFonts w:ascii="Calibri" w:hAnsi="Calibri" w:cs="Calibri"/>
          <w:i/>
          <w:sz w:val="22"/>
          <w:szCs w:val="22"/>
          <w:vertAlign w:val="baseline"/>
        </w:rPr>
        <w:t>Ai fini della dichiarazione (e</w:t>
      </w:r>
      <w:r w:rsidRPr="0095748E">
        <w:rPr>
          <w:rFonts w:ascii="Calibri" w:hAnsi="Calibri" w:cs="Calibri"/>
          <w:i/>
          <w:sz w:val="22"/>
          <w:szCs w:val="22"/>
        </w:rPr>
        <w:t xml:space="preserve"> per </w:t>
      </w:r>
      <w:r w:rsidRPr="0095748E">
        <w:rPr>
          <w:rStyle w:val="Rimandonotadichiusura"/>
          <w:rFonts w:ascii="Calibri" w:hAnsi="Calibri" w:cs="Calibri"/>
          <w:i/>
          <w:sz w:val="22"/>
          <w:szCs w:val="22"/>
          <w:vertAlign w:val="baseline"/>
        </w:rPr>
        <w:t xml:space="preserve">non incorrere nell’esclusione per falsa dichiarazione) si devono </w:t>
      </w:r>
      <w:r w:rsidRPr="0095748E">
        <w:rPr>
          <w:rFonts w:ascii="Calibri" w:hAnsi="Calibri" w:cs="Calibri"/>
          <w:i/>
          <w:sz w:val="22"/>
          <w:szCs w:val="22"/>
        </w:rPr>
        <w:t>dichiarare</w:t>
      </w:r>
      <w:r w:rsidRPr="0095748E">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95748E">
        <w:rPr>
          <w:rFonts w:ascii="Calibri" w:hAnsi="Calibri" w:cs="Calibri"/>
          <w:i/>
          <w:sz w:val="22"/>
          <w:szCs w:val="22"/>
        </w:rPr>
        <w:t>c.p.p.</w:t>
      </w:r>
      <w:proofErr w:type="spellEnd"/>
      <w:r w:rsidRPr="0095748E">
        <w:rPr>
          <w:rStyle w:val="Rimandonotadichiusura"/>
          <w:rFonts w:ascii="Calibri" w:hAnsi="Calibri" w:cs="Calibri"/>
          <w:i/>
          <w:sz w:val="22"/>
          <w:szCs w:val="22"/>
          <w:vertAlign w:val="baseline"/>
        </w:rPr>
        <w:t xml:space="preserve"> (“patteggiamenti”), </w:t>
      </w:r>
      <w:r w:rsidRPr="0095748E">
        <w:rPr>
          <w:rFonts w:ascii="Calibri" w:hAnsi="Calibri" w:cs="Calibri"/>
          <w:i/>
          <w:sz w:val="22"/>
          <w:szCs w:val="22"/>
        </w:rPr>
        <w:t>compresi i</w:t>
      </w:r>
      <w:r w:rsidRPr="0095748E">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95748E">
        <w:rPr>
          <w:rFonts w:ascii="Calibri" w:hAnsi="Calibri" w:cs="Calibri"/>
          <w:i/>
          <w:sz w:val="22"/>
          <w:szCs w:val="22"/>
        </w:rPr>
        <w:t>c.p.; quin</w:t>
      </w:r>
      <w:r w:rsidRPr="0095748E">
        <w:rPr>
          <w:rStyle w:val="Rimandonotadichiusura"/>
          <w:rFonts w:ascii="Calibri" w:hAnsi="Calibri" w:cs="Calibri"/>
          <w:i/>
          <w:sz w:val="22"/>
          <w:szCs w:val="22"/>
          <w:vertAlign w:val="baseline"/>
        </w:rPr>
        <w:t>di non solo le condanne che a giudizio del concorrente poss</w:t>
      </w:r>
      <w:r w:rsidRPr="0095748E">
        <w:rPr>
          <w:rFonts w:ascii="Calibri" w:hAnsi="Calibri" w:cs="Calibri"/>
          <w:i/>
          <w:sz w:val="22"/>
          <w:szCs w:val="22"/>
        </w:rPr>
        <w:t>o</w:t>
      </w:r>
      <w:r w:rsidRPr="0095748E">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t</w:t>
      </w:r>
      <w:r w:rsidRPr="0095748E">
        <w:rPr>
          <w:rFonts w:ascii="Calibri" w:hAnsi="Calibri" w:cs="Calibri"/>
          <w:i/>
          <w:sz w:val="22"/>
          <w:szCs w:val="22"/>
        </w:rPr>
        <w:t xml:space="preserve">itolare </w:t>
      </w:r>
      <w:r w:rsidRPr="0095748E">
        <w:rPr>
          <w:rStyle w:val="Rimandonotadichiusura"/>
          <w:rFonts w:ascii="Calibri" w:hAnsi="Calibri" w:cs="Calibri"/>
          <w:i/>
          <w:sz w:val="22"/>
          <w:szCs w:val="22"/>
          <w:vertAlign w:val="baseline"/>
        </w:rPr>
        <w:t xml:space="preserve"> del</w:t>
      </w:r>
      <w:r w:rsidRPr="0095748E">
        <w:rPr>
          <w:rFonts w:ascii="Calibri" w:hAnsi="Calibri" w:cs="Calibri"/>
          <w:i/>
          <w:sz w:val="22"/>
          <w:szCs w:val="22"/>
        </w:rPr>
        <w:t xml:space="preserve"> proprio appr</w:t>
      </w:r>
      <w:r w:rsidRPr="0095748E">
        <w:rPr>
          <w:rStyle w:val="Rimandonotadichiusura"/>
          <w:rFonts w:ascii="Calibri" w:hAnsi="Calibri" w:cs="Calibri"/>
          <w:i/>
          <w:sz w:val="22"/>
          <w:szCs w:val="22"/>
          <w:vertAlign w:val="baseline"/>
        </w:rPr>
        <w:t>ezzamento circa</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l’attinenza dei reati stessi con la sfera della “moralità professionale”. Si fa presente</w:t>
      </w:r>
      <w:r w:rsidRPr="0095748E">
        <w:rPr>
          <w:rFonts w:ascii="Calibri" w:hAnsi="Calibri" w:cs="Calibri"/>
          <w:i/>
          <w:sz w:val="22"/>
          <w:szCs w:val="22"/>
        </w:rPr>
        <w:t xml:space="preserve"> anche </w:t>
      </w:r>
      <w:r w:rsidRPr="0095748E">
        <w:rPr>
          <w:rStyle w:val="Rimandonotadichiusura"/>
          <w:rFonts w:ascii="Calibri" w:hAnsi="Calibri" w:cs="Calibri"/>
          <w:i/>
          <w:sz w:val="22"/>
          <w:szCs w:val="22"/>
          <w:vertAlign w:val="baseline"/>
        </w:rPr>
        <w:t>che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 xml:space="preserve">nel certificato del Casellario </w:t>
      </w:r>
      <w:r w:rsidRPr="0095748E">
        <w:rPr>
          <w:rFonts w:ascii="Calibri" w:hAnsi="Calibri" w:cs="Calibri"/>
          <w:i/>
          <w:sz w:val="22"/>
          <w:szCs w:val="22"/>
        </w:rPr>
        <w:t>g</w:t>
      </w:r>
      <w:r w:rsidRPr="0095748E">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95748E">
        <w:rPr>
          <w:rStyle w:val="Rimandonotadichiusura"/>
          <w:rFonts w:ascii="Calibri" w:hAnsi="Calibri" w:cs="Calibri"/>
          <w:i/>
          <w:sz w:val="22"/>
          <w:szCs w:val="22"/>
          <w:vertAlign w:val="baseline"/>
        </w:rPr>
        <w:t>c.p.p.</w:t>
      </w:r>
      <w:proofErr w:type="spellEnd"/>
      <w:r w:rsidRPr="0095748E">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 xml:space="preserve">pertanto la produzione in sede di offerta del certificato del Casellario giudiziale, stante </w:t>
      </w:r>
      <w:r w:rsidRPr="0095748E">
        <w:rPr>
          <w:rFonts w:ascii="Calibri" w:hAnsi="Calibri" w:cs="Calibri"/>
          <w:i/>
          <w:sz w:val="22"/>
          <w:szCs w:val="22"/>
        </w:rPr>
        <w:t xml:space="preserve">detta </w:t>
      </w:r>
      <w:r w:rsidRPr="0095748E">
        <w:rPr>
          <w:rStyle w:val="Rimandonotadichiusura"/>
          <w:rFonts w:ascii="Calibri" w:hAnsi="Calibri" w:cs="Calibri"/>
          <w:i/>
          <w:sz w:val="22"/>
          <w:szCs w:val="22"/>
          <w:vertAlign w:val="baseline"/>
        </w:rPr>
        <w:t xml:space="preserve">intrinseca incompletezza non </w:t>
      </w:r>
      <w:r w:rsidRPr="0095748E">
        <w:rPr>
          <w:rFonts w:ascii="Calibri" w:hAnsi="Calibri" w:cs="Calibri"/>
          <w:i/>
          <w:sz w:val="22"/>
          <w:szCs w:val="22"/>
        </w:rPr>
        <w:t xml:space="preserve">è idonea a </w:t>
      </w:r>
      <w:r w:rsidRPr="0095748E">
        <w:rPr>
          <w:rStyle w:val="Rimandonotadichiusura"/>
          <w:rFonts w:ascii="Calibri" w:hAnsi="Calibri" w:cs="Calibri"/>
          <w:i/>
          <w:sz w:val="22"/>
          <w:szCs w:val="22"/>
          <w:vertAlign w:val="baseline"/>
        </w:rPr>
        <w:t>surrogare l’obbligo di rendere la dichiarazione sostitutiva che, pertanto, d</w:t>
      </w:r>
      <w:r w:rsidRPr="0095748E">
        <w:rPr>
          <w:rFonts w:ascii="Calibri" w:hAnsi="Calibri" w:cs="Calibri"/>
          <w:i/>
          <w:sz w:val="22"/>
          <w:szCs w:val="22"/>
        </w:rPr>
        <w:t>eve</w:t>
      </w:r>
      <w:r w:rsidRPr="0095748E">
        <w:rPr>
          <w:rStyle w:val="Rimandonotadichiusura"/>
          <w:rFonts w:ascii="Calibri" w:hAnsi="Calibri" w:cs="Calibri"/>
          <w:i/>
          <w:sz w:val="22"/>
          <w:szCs w:val="22"/>
          <w:vertAlign w:val="baseline"/>
        </w:rPr>
        <w:t xml:space="preserve"> essere sempre prodotta</w:t>
      </w:r>
      <w:r w:rsidRPr="0095748E">
        <w:rPr>
          <w:rFonts w:ascii="Calibri" w:hAnsi="Calibri" w:cs="Calibri"/>
          <w:i/>
          <w:iCs/>
          <w:sz w:val="22"/>
          <w:szCs w:val="22"/>
        </w:rPr>
        <w:t xml:space="preserve">; </w:t>
      </w:r>
      <w:r w:rsidRPr="0095748E">
        <w:rPr>
          <w:rStyle w:val="Rimandonotadichiusura"/>
          <w:rFonts w:ascii="Calibri" w:hAnsi="Calibri" w:cs="Calibri"/>
          <w:i/>
          <w:sz w:val="22"/>
          <w:szCs w:val="22"/>
          <w:vertAlign w:val="baseline"/>
        </w:rPr>
        <w:t xml:space="preserve">nei casi di incertezza si consiglia all’interessato </w:t>
      </w:r>
      <w:r w:rsidRPr="0095748E">
        <w:rPr>
          <w:rFonts w:ascii="Calibri" w:hAnsi="Calibri" w:cs="Calibri"/>
          <w:i/>
          <w:sz w:val="22"/>
          <w:szCs w:val="22"/>
        </w:rPr>
        <w:t>di eff</w:t>
      </w:r>
      <w:r w:rsidRPr="0095748E">
        <w:rPr>
          <w:rStyle w:val="Rimandonotadichiusura"/>
          <w:rFonts w:ascii="Calibri" w:hAnsi="Calibri" w:cs="Calibri"/>
          <w:i/>
          <w:sz w:val="22"/>
          <w:szCs w:val="22"/>
          <w:vertAlign w:val="baseline"/>
        </w:rPr>
        <w:t xml:space="preserve">ettuare presso il competente Ufficio del Casellario Giudiziale una semplice “visura” (art. 33 </w:t>
      </w:r>
      <w:proofErr w:type="spellStart"/>
      <w:r w:rsidRPr="0095748E">
        <w:rPr>
          <w:rStyle w:val="Rimandonotadichiusura"/>
          <w:rFonts w:ascii="Calibri" w:hAnsi="Calibri" w:cs="Calibri"/>
          <w:i/>
          <w:sz w:val="22"/>
          <w:szCs w:val="22"/>
          <w:vertAlign w:val="baseline"/>
        </w:rPr>
        <w:t>d.P.R.</w:t>
      </w:r>
      <w:proofErr w:type="spellEnd"/>
      <w:r w:rsidRPr="0095748E">
        <w:rPr>
          <w:rStyle w:val="Rimandonotadichiusura"/>
          <w:rFonts w:ascii="Calibri" w:hAnsi="Calibri" w:cs="Calibri"/>
          <w:i/>
          <w:sz w:val="22"/>
          <w:szCs w:val="22"/>
          <w:vertAlign w:val="baseline"/>
        </w:rPr>
        <w:t xml:space="preserve"> n. 313 del 2002), con la quale anche il soggetto interessato p</w:t>
      </w:r>
      <w:r w:rsidRPr="0095748E">
        <w:rPr>
          <w:rFonts w:ascii="Calibri" w:hAnsi="Calibri" w:cs="Calibri"/>
          <w:i/>
          <w:sz w:val="22"/>
          <w:szCs w:val="22"/>
        </w:rPr>
        <w:t>uò</w:t>
      </w:r>
      <w:r w:rsidRPr="0095748E">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95748E">
        <w:rPr>
          <w:rFonts w:ascii="Calibri" w:hAnsi="Calibri" w:cs="Calibri"/>
          <w:i/>
          <w:sz w:val="22"/>
          <w:szCs w:val="22"/>
        </w:rPr>
        <w:t>. N</w:t>
      </w:r>
      <w:r w:rsidRPr="0095748E">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95748E">
        <w:rPr>
          <w:rFonts w:ascii="Calibri" w:hAnsi="Calibri" w:cs="Calibri"/>
          <w:i/>
          <w:sz w:val="22"/>
          <w:szCs w:val="22"/>
        </w:rPr>
        <w:t>o, oppure la revoca</w:t>
      </w:r>
      <w:r w:rsidRPr="0095748E">
        <w:rPr>
          <w:rStyle w:val="Rimandonotadichiusura"/>
          <w:rFonts w:ascii="Calibri" w:hAnsi="Calibri" w:cs="Calibri"/>
          <w:i/>
          <w:sz w:val="22"/>
          <w:szCs w:val="22"/>
          <w:vertAlign w:val="baseline"/>
        </w:rPr>
        <w:t xml:space="preserve">, </w:t>
      </w:r>
      <w:r w:rsidRPr="0095748E">
        <w:rPr>
          <w:rStyle w:val="Rimandonotadichiusura"/>
          <w:rFonts w:ascii="Calibri" w:hAnsi="Calibri" w:cs="Calibri"/>
          <w:i/>
          <w:iCs/>
          <w:sz w:val="22"/>
          <w:szCs w:val="22"/>
          <w:vertAlign w:val="baseline"/>
        </w:rPr>
        <w:t>sempre che</w:t>
      </w:r>
      <w:r w:rsidRPr="0095748E">
        <w:rPr>
          <w:rFonts w:ascii="Calibri" w:hAnsi="Calibri" w:cs="Calibri"/>
          <w:i/>
          <w:iCs/>
          <w:sz w:val="22"/>
          <w:szCs w:val="22"/>
        </w:rPr>
        <w:t xml:space="preserve"> la riabilitazione, </w:t>
      </w:r>
      <w:r w:rsidRPr="0095748E">
        <w:rPr>
          <w:rStyle w:val="Rimandonotadichiusura"/>
          <w:rFonts w:ascii="Calibri" w:hAnsi="Calibri" w:cs="Calibri"/>
          <w:i/>
          <w:iCs/>
          <w:sz w:val="22"/>
          <w:szCs w:val="22"/>
          <w:vertAlign w:val="baseline"/>
        </w:rPr>
        <w:t>l’estinzione o la revoca sia stata dichiarata con provvedimento dell</w:t>
      </w:r>
      <w:r w:rsidRPr="0095748E">
        <w:rPr>
          <w:rFonts w:ascii="Calibri" w:hAnsi="Calibri" w:cs="Calibri"/>
          <w:i/>
          <w:iCs/>
          <w:sz w:val="22"/>
          <w:szCs w:val="22"/>
        </w:rPr>
        <w:t>’</w:t>
      </w:r>
      <w:r w:rsidRPr="0095748E">
        <w:rPr>
          <w:rStyle w:val="Rimandonotadichiusura"/>
          <w:rFonts w:ascii="Calibri" w:hAnsi="Calibri" w:cs="Calibri"/>
          <w:i/>
          <w:iCs/>
          <w:sz w:val="22"/>
          <w:szCs w:val="22"/>
          <w:vertAlign w:val="baseline"/>
        </w:rPr>
        <w:t>autorità giudiziaria</w:t>
      </w:r>
      <w:r w:rsidRPr="0095748E">
        <w:rPr>
          <w:rStyle w:val="Rimandonotadichiusura"/>
          <w:rFonts w:ascii="Calibri" w:hAnsi="Calibri" w:cs="Calibri"/>
          <w:i/>
          <w:sz w:val="22"/>
          <w:szCs w:val="22"/>
          <w:vertAlign w:val="baseline"/>
        </w:rPr>
        <w:t>.</w:t>
      </w:r>
      <w:r w:rsidRPr="0095748E">
        <w:rPr>
          <w:rFonts w:ascii="Calibri" w:hAnsi="Calibri" w:cs="Calibri"/>
          <w:i/>
          <w:sz w:val="22"/>
          <w:szCs w:val="22"/>
        </w:rPr>
        <w:t xml:space="preserve"> Non </w:t>
      </w:r>
      <w:r w:rsidRPr="0095748E">
        <w:rPr>
          <w:rStyle w:val="Rimandonotadichiusura"/>
          <w:rFonts w:ascii="Calibri" w:hAnsi="Calibri" w:cs="Calibri"/>
          <w:i/>
          <w:sz w:val="22"/>
          <w:szCs w:val="22"/>
          <w:vertAlign w:val="baseline"/>
        </w:rPr>
        <w:t>è necessario dichiarare i reati depenalizzati</w:t>
      </w:r>
      <w:r w:rsidRPr="0095748E">
        <w:rPr>
          <w:rFonts w:ascii="Calibri" w:hAnsi="Calibri" w:cs="Calibri"/>
          <w:i/>
          <w:sz w:val="22"/>
          <w:szCs w:val="22"/>
        </w:rPr>
        <w:t>.</w:t>
      </w:r>
    </w:p>
  </w:endnote>
  <w:endnote w:id="11">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2">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una o più opzioni; allegare la dichiarazione soggettiva autonoma ex allegato “B.2”.</w:t>
      </w:r>
    </w:p>
  </w:endnote>
  <w:endnote w:id="13">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4">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5">
    <w:p w:rsidR="00836B1A" w:rsidRDefault="00836B1A" w:rsidP="00836B1A">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6">
    <w:p w:rsidR="00C90405" w:rsidRDefault="00C90405" w:rsidP="00C90405">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17">
    <w:p w:rsidR="00C90405" w:rsidRDefault="00C90405" w:rsidP="00C90405">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18">
    <w:p w:rsidR="00C90405" w:rsidRDefault="00C90405" w:rsidP="00C90405">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19">
    <w:p w:rsidR="00A77898" w:rsidRPr="00606A4D" w:rsidRDefault="00A77898" w:rsidP="00A77898">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20">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Completare con la parola </w:t>
      </w:r>
      <w:r w:rsidRPr="00477FED">
        <w:rPr>
          <w:rFonts w:ascii="Calibri" w:hAnsi="Calibri"/>
          <w:iCs/>
          <w:sz w:val="22"/>
        </w:rPr>
        <w:t>«italiana»</w:t>
      </w:r>
      <w:r w:rsidRPr="00477FED">
        <w:rPr>
          <w:rFonts w:ascii="Calibri" w:hAnsi="Calibri"/>
          <w:i/>
          <w:iCs/>
          <w:sz w:val="22"/>
        </w:rPr>
        <w:t xml:space="preserve"> oppure altra indicazione della nazionalità in cui è stabilito il concorrente.</w:t>
      </w:r>
    </w:p>
  </w:endnote>
  <w:endnote w:id="21">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delle tre caselle opzionali.</w:t>
      </w:r>
    </w:p>
  </w:endnote>
  <w:endnote w:id="22">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tre opzioni.</w:t>
      </w:r>
    </w:p>
  </w:endnote>
  <w:endnote w:id="23">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4">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Descrivere quanto di interesse.</w:t>
      </w:r>
    </w:p>
  </w:endnote>
  <w:endnote w:id="25">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6">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7">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 ricorre questo caso, allegare le dichiarazioni soggettive autonome ex allegato “B”, come segue: “B.1” per i soggetti che non sono stati vittime di reato, “B.2” per i soggetti che sono stati vittime di reato.</w:t>
      </w:r>
    </w:p>
  </w:endnote>
  <w:endnote w:id="28">
    <w:p w:rsidR="00A732AF" w:rsidRPr="00477FED" w:rsidRDefault="00A732AF" w:rsidP="000B569E">
      <w:pPr>
        <w:pStyle w:val="Testonotadichiusura"/>
        <w:ind w:left="284" w:hanging="284"/>
        <w:rPr>
          <w:rFonts w:ascii="Calibri" w:hAnsi="Calibri"/>
          <w:i/>
          <w:iCs/>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sola casella per l’ipotesi che interessa ovvero cancellare l’ipotesi che non ricorre.</w:t>
      </w:r>
    </w:p>
  </w:endnote>
  <w:endnote w:id="29">
    <w:p w:rsidR="00A732AF" w:rsidRPr="00477FED" w:rsidRDefault="00A732AF" w:rsidP="000B569E">
      <w:pPr>
        <w:pStyle w:val="Testonotadichiusura"/>
        <w:ind w:left="284" w:hanging="284"/>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Data di cessazione dalla carica (rilevante solo se nell’anno antecedente la data di pubblicazione del bando di gara).</w:t>
      </w:r>
    </w:p>
  </w:endnote>
  <w:endnote w:id="30">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1">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2">
    <w:p w:rsidR="00A732AF" w:rsidRPr="00477FED" w:rsidRDefault="00A732AF" w:rsidP="000B569E">
      <w:pPr>
        <w:pStyle w:val="Testonotadichiusura"/>
        <w:ind w:left="284" w:hanging="284"/>
        <w:jc w:val="both"/>
        <w:rPr>
          <w:sz w:val="22"/>
        </w:rPr>
      </w:pPr>
      <w:r w:rsidRPr="00477FED">
        <w:rPr>
          <w:rStyle w:val="Rimandonotadichiusura"/>
          <w:rFonts w:ascii="Calibri" w:hAnsi="Calibri" w:cs="Calibri"/>
          <w:i/>
          <w:iCs/>
          <w:sz w:val="22"/>
        </w:rPr>
        <w:endnoteRef/>
      </w:r>
      <w:r w:rsidRPr="00477FED">
        <w:rPr>
          <w:rStyle w:val="Rimandonotadichiusura"/>
          <w:rFonts w:ascii="Calibri" w:hAnsi="Calibri" w:cs="Calibri"/>
          <w:i/>
          <w:iCs/>
          <w:sz w:val="22"/>
        </w:rPr>
        <w:t xml:space="preserve"> </w:t>
      </w:r>
      <w:r w:rsidRPr="00477FED">
        <w:rPr>
          <w:rFonts w:ascii="Calibri" w:hAnsi="Calibri" w:cs="Calibri"/>
          <w:i/>
          <w:iCs/>
          <w:sz w:val="22"/>
        </w:rPr>
        <w:tab/>
        <w:t xml:space="preserve">Allegare la </w:t>
      </w:r>
      <w:r w:rsidR="00A15066" w:rsidRPr="00477FED">
        <w:rPr>
          <w:rFonts w:ascii="Calibri" w:hAnsi="Calibri" w:cs="Calibri"/>
          <w:i/>
          <w:iCs/>
          <w:sz w:val="22"/>
        </w:rPr>
        <w:t xml:space="preserve">dichiarazione soggettiva autonoma adattando per le parti di interesse il fac-simile allegato “B” previsto per i soggetti in carica, limitatamente alla dichiarazione n. 2 presente su tale modello, al caso di specie. Si precisa che </w:t>
      </w:r>
      <w:r w:rsidR="00A15066">
        <w:rPr>
          <w:rFonts w:ascii="Calibri" w:hAnsi="Calibri" w:cs="Calibri"/>
          <w:i/>
          <w:iCs/>
          <w:sz w:val="22"/>
        </w:rPr>
        <w:t>p</w:t>
      </w:r>
      <w:r w:rsidR="00A15066" w:rsidRPr="00477FED">
        <w:rPr>
          <w:rFonts w:ascii="Calibri" w:hAnsi="Calibri" w:cs="Calibri"/>
          <w:i/>
          <w:iCs/>
          <w:sz w:val="22"/>
        </w:rPr>
        <w:t xml:space="preserve">uò ritenersi ammissibile, con riguardo ai soggetti cessati dalla carica, che il legale rappresentante, ai sensi dell’art. 47, comma 2, del </w:t>
      </w:r>
      <w:proofErr w:type="spellStart"/>
      <w:r w:rsidR="00A15066" w:rsidRPr="00477FED">
        <w:rPr>
          <w:rFonts w:ascii="Calibri" w:hAnsi="Calibri" w:cs="Calibri"/>
          <w:i/>
          <w:iCs/>
          <w:sz w:val="22"/>
        </w:rPr>
        <w:t>d.P.R.</w:t>
      </w:r>
      <w:proofErr w:type="spellEnd"/>
      <w:r w:rsidR="00A15066" w:rsidRPr="00477FED">
        <w:rPr>
          <w:rFonts w:ascii="Calibri" w:hAnsi="Calibri" w:cs="Calibri"/>
          <w:i/>
          <w:iCs/>
          <w:sz w:val="22"/>
        </w:rPr>
        <w:t xml:space="preserve"> n. 445/2000, produca una dichiarazione sostitutiva dell’atto di notorietà </w:t>
      </w:r>
      <w:r w:rsidR="00A15066" w:rsidRPr="00056A5F">
        <w:rPr>
          <w:rFonts w:ascii="Calibri" w:hAnsi="Calibri" w:cs="Calibri"/>
          <w:i/>
          <w:iCs/>
          <w:sz w:val="22"/>
        </w:rPr>
        <w:t>“per quanto a propria conoscenza</w:t>
      </w:r>
      <w:r w:rsidR="00A15066">
        <w:rPr>
          <w:rFonts w:ascii="Calibri" w:hAnsi="Calibri" w:cs="Calibri"/>
          <w:i/>
          <w:iCs/>
          <w:sz w:val="22"/>
        </w:rPr>
        <w:t xml:space="preserve">” in luogo </w:t>
      </w:r>
      <w:r w:rsidR="00A15066" w:rsidRPr="00477FED">
        <w:rPr>
          <w:rFonts w:ascii="Calibri" w:hAnsi="Calibri" w:cs="Calibri"/>
          <w:i/>
          <w:iCs/>
          <w:sz w:val="22"/>
        </w:rPr>
        <w:t>della dichiarazione da parte dei soggetti interessati</w:t>
      </w:r>
      <w:r w:rsidRPr="00477FED">
        <w:rPr>
          <w:rFonts w:ascii="Calibri" w:hAnsi="Calibri" w:cs="Calibri"/>
          <w:i/>
          <w:iCs/>
          <w:sz w:val="22"/>
        </w:rPr>
        <w:t>.</w:t>
      </w:r>
    </w:p>
  </w:endnote>
  <w:endnote w:id="33">
    <w:p w:rsidR="00343DC1" w:rsidRDefault="00343DC1" w:rsidP="00343DC1">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Qualora l’impresa ausiliaria sia tale senza partecipare alla gara in raggruppamento o consorzio, sopprimere le parole «</w:t>
      </w:r>
      <w:r>
        <w:rPr>
          <w:rFonts w:ascii="Calibri" w:hAnsi="Calibri" w:cs="Tahoma"/>
          <w:sz w:val="22"/>
        </w:rPr>
        <w:t>diverso da quello di cui essa faccia parte in quanto concorrente oltre che ausiliaria</w:t>
      </w:r>
      <w:r w:rsidR="00A15066">
        <w:rPr>
          <w:rFonts w:ascii="Calibri" w:hAnsi="Calibri" w:cs="Tahoma"/>
          <w:sz w:val="22"/>
        </w:rPr>
        <w:t>»</w:t>
      </w:r>
      <w:r>
        <w:rPr>
          <w:rFonts w:ascii="Calibri" w:hAnsi="Calibri"/>
          <w:i/>
          <w:iCs/>
          <w:sz w:val="22"/>
        </w:rPr>
        <w:t xml:space="preserve">. </w:t>
      </w:r>
    </w:p>
  </w:endnote>
  <w:endnote w:id="34">
    <w:p w:rsidR="003A6B72" w:rsidRDefault="003A6B72" w:rsidP="003A6B72">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5">
    <w:p w:rsidR="003A6B72" w:rsidRDefault="003A6B72" w:rsidP="003A6B72">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6">
    <w:p w:rsidR="008C6B59" w:rsidRPr="00525B03" w:rsidRDefault="008C6B59" w:rsidP="008C6B59">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7">
    <w:p w:rsidR="008C6B59" w:rsidRPr="00C648F6" w:rsidRDefault="008C6B59" w:rsidP="008C6B59">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38">
    <w:p w:rsidR="00300173" w:rsidRPr="00FA125D" w:rsidRDefault="00300173" w:rsidP="00300173">
      <w:pPr>
        <w:pStyle w:val="Testonotadichiusura"/>
        <w:ind w:left="284" w:hanging="284"/>
        <w:jc w:val="both"/>
        <w:rPr>
          <w:rStyle w:val="Rimandonotadichiusura"/>
          <w:rFonts w:ascii="Calibri" w:hAnsi="Calibri"/>
          <w:i/>
          <w:sz w:val="22"/>
          <w:szCs w:val="22"/>
        </w:rPr>
      </w:pPr>
      <w:r w:rsidRPr="00FA125D">
        <w:rPr>
          <w:rStyle w:val="Rimandonotadichiusura"/>
          <w:rFonts w:ascii="Calibri" w:hAnsi="Calibri"/>
          <w:i/>
          <w:sz w:val="22"/>
          <w:szCs w:val="22"/>
        </w:rPr>
        <w:endnoteRef/>
      </w:r>
      <w:r w:rsidRPr="00FA125D">
        <w:rPr>
          <w:rStyle w:val="Rimandonotadichiusura"/>
          <w:rFonts w:ascii="Calibri" w:hAnsi="Calibri"/>
          <w:i/>
          <w:sz w:val="22"/>
          <w:szCs w:val="22"/>
        </w:rPr>
        <w:tab/>
      </w:r>
      <w:r w:rsidRPr="00FA125D">
        <w:rPr>
          <w:rFonts w:ascii="Calibri" w:hAnsi="Calibri"/>
          <w:i/>
          <w:sz w:val="22"/>
          <w:szCs w:val="22"/>
        </w:rPr>
        <w:t>Completare con le categorie pertinenti.</w:t>
      </w:r>
    </w:p>
  </w:endnote>
  <w:endnote w:id="39">
    <w:p w:rsidR="00300173" w:rsidRPr="00FA125D" w:rsidRDefault="00300173" w:rsidP="00300173">
      <w:pPr>
        <w:pStyle w:val="Testonotadichiusura"/>
        <w:ind w:left="284" w:hanging="284"/>
        <w:jc w:val="both"/>
        <w:rPr>
          <w:rFonts w:ascii="Calibri" w:hAnsi="Calibri"/>
          <w:sz w:val="22"/>
          <w:szCs w:val="22"/>
        </w:rPr>
      </w:pPr>
      <w:r w:rsidRPr="00FA125D">
        <w:rPr>
          <w:rStyle w:val="Rimandonotadichiusura"/>
          <w:rFonts w:ascii="Calibri" w:hAnsi="Calibri"/>
          <w:i/>
          <w:iCs/>
          <w:sz w:val="22"/>
          <w:szCs w:val="22"/>
        </w:rPr>
        <w:endnoteRef/>
      </w:r>
      <w:r w:rsidRPr="00FA125D">
        <w:rPr>
          <w:rFonts w:ascii="Calibri" w:hAnsi="Calibri"/>
          <w:i/>
          <w:iCs/>
          <w:sz w:val="22"/>
          <w:szCs w:val="22"/>
        </w:rPr>
        <w:t xml:space="preserve"> </w:t>
      </w:r>
      <w:r w:rsidRPr="00FA125D">
        <w:rPr>
          <w:rFonts w:ascii="Calibri" w:hAnsi="Calibri"/>
          <w:i/>
          <w:iCs/>
          <w:sz w:val="22"/>
          <w:szCs w:val="22"/>
        </w:rPr>
        <w:tab/>
        <w:t>Nel caso in cui il rapporto tra il costo sostenuto per il personale dipendente e l’importo dei lavori sia inferiore a quanto richiesto, l’importo dei lavori è figurativamente e proporzionalmente ridotto in modo da ristabilire la percentuale richiesta; l’importo dei lavori così figurativamente ridotto vale per la dimostrazione del possesso del relativo requisito.</w:t>
      </w:r>
    </w:p>
  </w:endnote>
  <w:endnote w:id="40">
    <w:p w:rsidR="004D49D7" w:rsidRPr="00477FED" w:rsidRDefault="004D49D7" w:rsidP="004D49D7">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w:t>
      </w:r>
      <w:r>
        <w:rPr>
          <w:rFonts w:ascii="Calibri" w:hAnsi="Calibri"/>
          <w:i/>
          <w:iCs/>
          <w:sz w:val="22"/>
        </w:rPr>
        <w:t>cegliere una delle opzioni barando la casella di pertinenza.</w:t>
      </w:r>
      <w:r w:rsidRPr="00477FED">
        <w:rPr>
          <w:rFonts w:ascii="Calibri" w:hAnsi="Calibri"/>
          <w:i/>
          <w:iCs/>
          <w:sz w:val="22"/>
        </w:rPr>
        <w:t xml:space="preserve"> </w:t>
      </w:r>
    </w:p>
  </w:endnote>
  <w:endnote w:id="41">
    <w:p w:rsidR="00AE2B63" w:rsidRPr="00477FED" w:rsidRDefault="00AE2B63" w:rsidP="00AE2B63">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Sopprimere </w:t>
      </w:r>
      <w:r>
        <w:rPr>
          <w:rFonts w:ascii="Calibri" w:hAnsi="Calibri"/>
          <w:i/>
          <w:iCs/>
          <w:sz w:val="22"/>
        </w:rPr>
        <w:t>il</w:t>
      </w:r>
      <w:r w:rsidRPr="00477FED">
        <w:rPr>
          <w:rFonts w:ascii="Calibri" w:hAnsi="Calibri"/>
          <w:i/>
          <w:iCs/>
          <w:sz w:val="22"/>
        </w:rPr>
        <w:t xml:space="preserve"> numer</w:t>
      </w:r>
      <w:r>
        <w:rPr>
          <w:rFonts w:ascii="Calibri" w:hAnsi="Calibri"/>
          <w:i/>
          <w:iCs/>
          <w:sz w:val="22"/>
        </w:rPr>
        <w:t>o</w:t>
      </w:r>
      <w:r w:rsidRPr="00477FED">
        <w:rPr>
          <w:rFonts w:ascii="Calibri" w:hAnsi="Calibri"/>
          <w:i/>
          <w:iCs/>
          <w:sz w:val="22"/>
        </w:rPr>
        <w:t xml:space="preserve"> </w:t>
      </w:r>
      <w:r>
        <w:rPr>
          <w:rFonts w:ascii="Calibri" w:hAnsi="Calibri"/>
          <w:i/>
          <w:iCs/>
          <w:sz w:val="22"/>
        </w:rPr>
        <w:t>7</w:t>
      </w:r>
      <w:r w:rsidRPr="00477FED">
        <w:rPr>
          <w:rFonts w:ascii="Calibri" w:hAnsi="Calibri"/>
          <w:i/>
          <w:iCs/>
          <w:sz w:val="22"/>
        </w:rPr>
        <w:t xml:space="preserve">) se </w:t>
      </w:r>
      <w:r>
        <w:rPr>
          <w:rFonts w:ascii="Calibri" w:hAnsi="Calibri"/>
          <w:i/>
          <w:iCs/>
          <w:sz w:val="22"/>
        </w:rPr>
        <w:t xml:space="preserve">la certificazione di qualità ISO 9001:2008 </w:t>
      </w:r>
      <w:r w:rsidRPr="00477FED">
        <w:rPr>
          <w:rFonts w:ascii="Calibri" w:hAnsi="Calibri"/>
          <w:i/>
          <w:iCs/>
          <w:sz w:val="22"/>
        </w:rPr>
        <w:t xml:space="preserve">non è oggetto di </w:t>
      </w:r>
      <w:proofErr w:type="spellStart"/>
      <w:r w:rsidRPr="00477FED">
        <w:rPr>
          <w:rFonts w:ascii="Calibri" w:hAnsi="Calibri"/>
          <w:i/>
          <w:iCs/>
          <w:sz w:val="22"/>
        </w:rPr>
        <w:t>avvalimento</w:t>
      </w:r>
      <w:proofErr w:type="spellEnd"/>
      <w:r w:rsidRPr="00477FED">
        <w:rPr>
          <w:rFonts w:ascii="Calibri" w:hAnsi="Calibri"/>
          <w:i/>
          <w:iCs/>
          <w:sz w:val="22"/>
        </w:rPr>
        <w:t xml:space="preserve">. </w:t>
      </w:r>
    </w:p>
  </w:endnote>
  <w:endnote w:id="42">
    <w:p w:rsidR="00A15066" w:rsidRDefault="00A15066" w:rsidP="00A15066">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AF" w:rsidRPr="003658ED" w:rsidRDefault="00D57C3E" w:rsidP="003658ED">
    <w:pPr>
      <w:pStyle w:val="Pidipagina"/>
      <w:pBdr>
        <w:top w:val="dotted" w:sz="4" w:space="1" w:color="auto"/>
      </w:pBdr>
      <w:jc w:val="center"/>
    </w:pP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C22CF4">
      <w:rPr>
        <w:rStyle w:val="Numeropagina"/>
        <w:rFonts w:ascii="Tahoma" w:hAnsi="Tahoma" w:cs="Tahoma"/>
        <w:noProof/>
        <w:sz w:val="20"/>
      </w:rPr>
      <w:t>9</w:t>
    </w:r>
    <w:r w:rsidRPr="002E274C">
      <w:rPr>
        <w:rStyle w:val="Numeropagina"/>
        <w:rFonts w:ascii="Tahoma" w:hAnsi="Tahoma" w:cs="Tahoma"/>
        <w:sz w:val="20"/>
      </w:rPr>
      <w:fldChar w:fldCharType="end"/>
    </w:r>
    <w:r w:rsidR="00A732AF" w:rsidRPr="002E274C">
      <w:rPr>
        <w:rStyle w:val="Numeropagina"/>
        <w:rFonts w:ascii="Tahoma" w:hAnsi="Tahoma" w:cs="Tahoma"/>
        <w:sz w:val="20"/>
      </w:rPr>
      <w:t>/</w:t>
    </w:r>
    <w:r w:rsidR="00C22CF4">
      <w:rPr>
        <w:rStyle w:val="Numeropagina"/>
        <w:rFonts w:ascii="Tahoma" w:hAnsi="Tahoma" w:cs="Tahoma"/>
        <w:sz w:val="20"/>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B3" w:rsidRDefault="00AC5AB3">
      <w:r>
        <w:separator/>
      </w:r>
    </w:p>
  </w:footnote>
  <w:footnote w:type="continuationSeparator" w:id="0">
    <w:p w:rsidR="00AC5AB3" w:rsidRDefault="00AC5A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05005"/>
    <w:rsid w:val="000121A1"/>
    <w:rsid w:val="000143CC"/>
    <w:rsid w:val="000206C4"/>
    <w:rsid w:val="0003163A"/>
    <w:rsid w:val="00031C7A"/>
    <w:rsid w:val="00032874"/>
    <w:rsid w:val="00034CF2"/>
    <w:rsid w:val="00042536"/>
    <w:rsid w:val="000438D1"/>
    <w:rsid w:val="000501B5"/>
    <w:rsid w:val="00050862"/>
    <w:rsid w:val="000510EE"/>
    <w:rsid w:val="00051830"/>
    <w:rsid w:val="000613B5"/>
    <w:rsid w:val="00070200"/>
    <w:rsid w:val="00075D22"/>
    <w:rsid w:val="00076B38"/>
    <w:rsid w:val="00077E23"/>
    <w:rsid w:val="00080318"/>
    <w:rsid w:val="0008509F"/>
    <w:rsid w:val="00090E88"/>
    <w:rsid w:val="00094828"/>
    <w:rsid w:val="00094F0E"/>
    <w:rsid w:val="000965D3"/>
    <w:rsid w:val="000A3A89"/>
    <w:rsid w:val="000A6341"/>
    <w:rsid w:val="000B569E"/>
    <w:rsid w:val="000C1397"/>
    <w:rsid w:val="000C197B"/>
    <w:rsid w:val="000C2573"/>
    <w:rsid w:val="000C506A"/>
    <w:rsid w:val="000C5347"/>
    <w:rsid w:val="000C5C08"/>
    <w:rsid w:val="000C7899"/>
    <w:rsid w:val="000C7981"/>
    <w:rsid w:val="000D5D1A"/>
    <w:rsid w:val="000E0265"/>
    <w:rsid w:val="000F15A2"/>
    <w:rsid w:val="000F4600"/>
    <w:rsid w:val="000F5D77"/>
    <w:rsid w:val="001100EE"/>
    <w:rsid w:val="00111860"/>
    <w:rsid w:val="001135DB"/>
    <w:rsid w:val="001171FE"/>
    <w:rsid w:val="00117C59"/>
    <w:rsid w:val="00120C03"/>
    <w:rsid w:val="00120CF2"/>
    <w:rsid w:val="0012348A"/>
    <w:rsid w:val="001242AC"/>
    <w:rsid w:val="001401A0"/>
    <w:rsid w:val="00141345"/>
    <w:rsid w:val="00141D5F"/>
    <w:rsid w:val="0014241F"/>
    <w:rsid w:val="001459D9"/>
    <w:rsid w:val="00147A26"/>
    <w:rsid w:val="00151DAE"/>
    <w:rsid w:val="00152528"/>
    <w:rsid w:val="00152A95"/>
    <w:rsid w:val="0015327A"/>
    <w:rsid w:val="001575A6"/>
    <w:rsid w:val="00157A22"/>
    <w:rsid w:val="00157F99"/>
    <w:rsid w:val="00160DF3"/>
    <w:rsid w:val="001638EC"/>
    <w:rsid w:val="001642BF"/>
    <w:rsid w:val="00166C87"/>
    <w:rsid w:val="0017060B"/>
    <w:rsid w:val="00171F8D"/>
    <w:rsid w:val="0017671D"/>
    <w:rsid w:val="00177054"/>
    <w:rsid w:val="00181408"/>
    <w:rsid w:val="00181E39"/>
    <w:rsid w:val="0019298A"/>
    <w:rsid w:val="001974FB"/>
    <w:rsid w:val="001A136C"/>
    <w:rsid w:val="001A314B"/>
    <w:rsid w:val="001A7078"/>
    <w:rsid w:val="001B2A3D"/>
    <w:rsid w:val="001C07D6"/>
    <w:rsid w:val="001C59D8"/>
    <w:rsid w:val="001D0E62"/>
    <w:rsid w:val="001D48F4"/>
    <w:rsid w:val="001D563B"/>
    <w:rsid w:val="001D7B95"/>
    <w:rsid w:val="001E437A"/>
    <w:rsid w:val="001F09F3"/>
    <w:rsid w:val="001F0D33"/>
    <w:rsid w:val="001F65A1"/>
    <w:rsid w:val="001F7565"/>
    <w:rsid w:val="00200D83"/>
    <w:rsid w:val="00204225"/>
    <w:rsid w:val="0020563D"/>
    <w:rsid w:val="00207E96"/>
    <w:rsid w:val="00215576"/>
    <w:rsid w:val="00217F5F"/>
    <w:rsid w:val="0022455F"/>
    <w:rsid w:val="00227D08"/>
    <w:rsid w:val="00233C1C"/>
    <w:rsid w:val="00243851"/>
    <w:rsid w:val="002438FC"/>
    <w:rsid w:val="00243F62"/>
    <w:rsid w:val="00244CEA"/>
    <w:rsid w:val="00245F49"/>
    <w:rsid w:val="002470FA"/>
    <w:rsid w:val="00251A16"/>
    <w:rsid w:val="00255485"/>
    <w:rsid w:val="0025667D"/>
    <w:rsid w:val="00260B00"/>
    <w:rsid w:val="002617BA"/>
    <w:rsid w:val="00264BDA"/>
    <w:rsid w:val="00267792"/>
    <w:rsid w:val="00267951"/>
    <w:rsid w:val="00272332"/>
    <w:rsid w:val="00273A11"/>
    <w:rsid w:val="002766B1"/>
    <w:rsid w:val="00277899"/>
    <w:rsid w:val="0028160C"/>
    <w:rsid w:val="00281AE4"/>
    <w:rsid w:val="00287E13"/>
    <w:rsid w:val="00293C54"/>
    <w:rsid w:val="002949BB"/>
    <w:rsid w:val="002B02C1"/>
    <w:rsid w:val="002B0962"/>
    <w:rsid w:val="002B1315"/>
    <w:rsid w:val="002B2611"/>
    <w:rsid w:val="002B5930"/>
    <w:rsid w:val="002B6839"/>
    <w:rsid w:val="002C0440"/>
    <w:rsid w:val="002D5A2C"/>
    <w:rsid w:val="002D7E13"/>
    <w:rsid w:val="002E06DE"/>
    <w:rsid w:val="002E0CF2"/>
    <w:rsid w:val="002E4DDF"/>
    <w:rsid w:val="002E5EDB"/>
    <w:rsid w:val="002E7E58"/>
    <w:rsid w:val="002F239B"/>
    <w:rsid w:val="002F3197"/>
    <w:rsid w:val="002F518D"/>
    <w:rsid w:val="00300173"/>
    <w:rsid w:val="0030084F"/>
    <w:rsid w:val="00304CBA"/>
    <w:rsid w:val="00306A66"/>
    <w:rsid w:val="003103D6"/>
    <w:rsid w:val="003141C6"/>
    <w:rsid w:val="00315159"/>
    <w:rsid w:val="00315864"/>
    <w:rsid w:val="00315B57"/>
    <w:rsid w:val="00332858"/>
    <w:rsid w:val="00334B2E"/>
    <w:rsid w:val="003352F4"/>
    <w:rsid w:val="00335E4E"/>
    <w:rsid w:val="00343DC1"/>
    <w:rsid w:val="00346D23"/>
    <w:rsid w:val="00351869"/>
    <w:rsid w:val="00354668"/>
    <w:rsid w:val="003638D8"/>
    <w:rsid w:val="003646F0"/>
    <w:rsid w:val="003658ED"/>
    <w:rsid w:val="00380791"/>
    <w:rsid w:val="003820D7"/>
    <w:rsid w:val="003835B1"/>
    <w:rsid w:val="00385708"/>
    <w:rsid w:val="00387FFD"/>
    <w:rsid w:val="0039054E"/>
    <w:rsid w:val="003A32AA"/>
    <w:rsid w:val="003A6B72"/>
    <w:rsid w:val="003D3997"/>
    <w:rsid w:val="003D4A0F"/>
    <w:rsid w:val="003D4E54"/>
    <w:rsid w:val="003D6B2A"/>
    <w:rsid w:val="003D6F36"/>
    <w:rsid w:val="003E30E3"/>
    <w:rsid w:val="003E4882"/>
    <w:rsid w:val="003E7BB3"/>
    <w:rsid w:val="003F2250"/>
    <w:rsid w:val="003F282D"/>
    <w:rsid w:val="003F4FCB"/>
    <w:rsid w:val="003F5CF9"/>
    <w:rsid w:val="0042539C"/>
    <w:rsid w:val="00431EC0"/>
    <w:rsid w:val="004366E6"/>
    <w:rsid w:val="004411CC"/>
    <w:rsid w:val="0044373D"/>
    <w:rsid w:val="00444981"/>
    <w:rsid w:val="00445BE9"/>
    <w:rsid w:val="00452994"/>
    <w:rsid w:val="00454B45"/>
    <w:rsid w:val="0046073B"/>
    <w:rsid w:val="00461202"/>
    <w:rsid w:val="00462CB7"/>
    <w:rsid w:val="0047007F"/>
    <w:rsid w:val="00477FED"/>
    <w:rsid w:val="00491302"/>
    <w:rsid w:val="004926A3"/>
    <w:rsid w:val="004A33BA"/>
    <w:rsid w:val="004B1F2D"/>
    <w:rsid w:val="004D49D7"/>
    <w:rsid w:val="004D5528"/>
    <w:rsid w:val="004D5E01"/>
    <w:rsid w:val="004E2FF3"/>
    <w:rsid w:val="004E759E"/>
    <w:rsid w:val="004F2144"/>
    <w:rsid w:val="00503348"/>
    <w:rsid w:val="00511E7D"/>
    <w:rsid w:val="00525CB1"/>
    <w:rsid w:val="005379B3"/>
    <w:rsid w:val="0054337C"/>
    <w:rsid w:val="005515F2"/>
    <w:rsid w:val="00553CDC"/>
    <w:rsid w:val="00553FC7"/>
    <w:rsid w:val="00560516"/>
    <w:rsid w:val="00561E43"/>
    <w:rsid w:val="00564376"/>
    <w:rsid w:val="00564A0A"/>
    <w:rsid w:val="00565BD6"/>
    <w:rsid w:val="00571575"/>
    <w:rsid w:val="00580601"/>
    <w:rsid w:val="0058104B"/>
    <w:rsid w:val="005811EA"/>
    <w:rsid w:val="00582A25"/>
    <w:rsid w:val="005830F2"/>
    <w:rsid w:val="005840D0"/>
    <w:rsid w:val="005A1479"/>
    <w:rsid w:val="005A52F5"/>
    <w:rsid w:val="005B3AFE"/>
    <w:rsid w:val="005C00F1"/>
    <w:rsid w:val="005C1DA1"/>
    <w:rsid w:val="005D513A"/>
    <w:rsid w:val="005E3137"/>
    <w:rsid w:val="005F2B27"/>
    <w:rsid w:val="005F2B5D"/>
    <w:rsid w:val="005F2BC2"/>
    <w:rsid w:val="005F7040"/>
    <w:rsid w:val="006003A9"/>
    <w:rsid w:val="00601BEB"/>
    <w:rsid w:val="00607E48"/>
    <w:rsid w:val="006115F5"/>
    <w:rsid w:val="0061546B"/>
    <w:rsid w:val="00627299"/>
    <w:rsid w:val="00630576"/>
    <w:rsid w:val="00633CE1"/>
    <w:rsid w:val="00644295"/>
    <w:rsid w:val="00644367"/>
    <w:rsid w:val="00645CE8"/>
    <w:rsid w:val="00647C40"/>
    <w:rsid w:val="00650019"/>
    <w:rsid w:val="00653561"/>
    <w:rsid w:val="00655A8B"/>
    <w:rsid w:val="00660551"/>
    <w:rsid w:val="0066193F"/>
    <w:rsid w:val="00667C80"/>
    <w:rsid w:val="006710F7"/>
    <w:rsid w:val="006716B8"/>
    <w:rsid w:val="00675A4D"/>
    <w:rsid w:val="006764B6"/>
    <w:rsid w:val="0069030C"/>
    <w:rsid w:val="006938A1"/>
    <w:rsid w:val="006A0550"/>
    <w:rsid w:val="006A3C89"/>
    <w:rsid w:val="006A654F"/>
    <w:rsid w:val="006B1753"/>
    <w:rsid w:val="006B49D8"/>
    <w:rsid w:val="006C0F42"/>
    <w:rsid w:val="006C38F0"/>
    <w:rsid w:val="006C4BDD"/>
    <w:rsid w:val="006C76A8"/>
    <w:rsid w:val="006D1D23"/>
    <w:rsid w:val="006D25BE"/>
    <w:rsid w:val="006D2ED5"/>
    <w:rsid w:val="006D351F"/>
    <w:rsid w:val="006D476E"/>
    <w:rsid w:val="006D5DAA"/>
    <w:rsid w:val="006D698F"/>
    <w:rsid w:val="006D6B27"/>
    <w:rsid w:val="006E1F93"/>
    <w:rsid w:val="006E5A95"/>
    <w:rsid w:val="006F2AE3"/>
    <w:rsid w:val="00701441"/>
    <w:rsid w:val="00702E7D"/>
    <w:rsid w:val="00703D28"/>
    <w:rsid w:val="007050AB"/>
    <w:rsid w:val="00705846"/>
    <w:rsid w:val="007163E6"/>
    <w:rsid w:val="007172B3"/>
    <w:rsid w:val="00727008"/>
    <w:rsid w:val="007403E1"/>
    <w:rsid w:val="00750EF1"/>
    <w:rsid w:val="00753112"/>
    <w:rsid w:val="00753AC5"/>
    <w:rsid w:val="00767DF1"/>
    <w:rsid w:val="007703A0"/>
    <w:rsid w:val="00770F8B"/>
    <w:rsid w:val="00771210"/>
    <w:rsid w:val="00772442"/>
    <w:rsid w:val="00772F18"/>
    <w:rsid w:val="007779FD"/>
    <w:rsid w:val="00786AF2"/>
    <w:rsid w:val="00791908"/>
    <w:rsid w:val="007A1B37"/>
    <w:rsid w:val="007A73BE"/>
    <w:rsid w:val="007B2A29"/>
    <w:rsid w:val="007C2EBF"/>
    <w:rsid w:val="007C7077"/>
    <w:rsid w:val="007D35D9"/>
    <w:rsid w:val="007E0E43"/>
    <w:rsid w:val="007E4618"/>
    <w:rsid w:val="007E5A8C"/>
    <w:rsid w:val="007F104E"/>
    <w:rsid w:val="007F268C"/>
    <w:rsid w:val="007F6F81"/>
    <w:rsid w:val="00811324"/>
    <w:rsid w:val="00811FE4"/>
    <w:rsid w:val="0082527B"/>
    <w:rsid w:val="00826CA7"/>
    <w:rsid w:val="008278EC"/>
    <w:rsid w:val="008341A9"/>
    <w:rsid w:val="00836B1A"/>
    <w:rsid w:val="00836DCC"/>
    <w:rsid w:val="00843797"/>
    <w:rsid w:val="00857111"/>
    <w:rsid w:val="00857330"/>
    <w:rsid w:val="0085749E"/>
    <w:rsid w:val="00862590"/>
    <w:rsid w:val="00863775"/>
    <w:rsid w:val="008678D2"/>
    <w:rsid w:val="00871EE3"/>
    <w:rsid w:val="0087462D"/>
    <w:rsid w:val="00877CCC"/>
    <w:rsid w:val="00886225"/>
    <w:rsid w:val="00891243"/>
    <w:rsid w:val="00891354"/>
    <w:rsid w:val="008917A9"/>
    <w:rsid w:val="00892722"/>
    <w:rsid w:val="008A05C4"/>
    <w:rsid w:val="008A1DC6"/>
    <w:rsid w:val="008A6840"/>
    <w:rsid w:val="008B2404"/>
    <w:rsid w:val="008B30B6"/>
    <w:rsid w:val="008B3C45"/>
    <w:rsid w:val="008B6E24"/>
    <w:rsid w:val="008C0353"/>
    <w:rsid w:val="008C18F1"/>
    <w:rsid w:val="008C3C4C"/>
    <w:rsid w:val="008C6B59"/>
    <w:rsid w:val="008D2714"/>
    <w:rsid w:val="008E0FA4"/>
    <w:rsid w:val="008E47B7"/>
    <w:rsid w:val="008E4BA7"/>
    <w:rsid w:val="008E7293"/>
    <w:rsid w:val="008E7B3F"/>
    <w:rsid w:val="00907324"/>
    <w:rsid w:val="00926519"/>
    <w:rsid w:val="00927766"/>
    <w:rsid w:val="00932406"/>
    <w:rsid w:val="00935693"/>
    <w:rsid w:val="00936208"/>
    <w:rsid w:val="009363F9"/>
    <w:rsid w:val="0095039A"/>
    <w:rsid w:val="0095748E"/>
    <w:rsid w:val="00962E0B"/>
    <w:rsid w:val="0096367D"/>
    <w:rsid w:val="00963B76"/>
    <w:rsid w:val="009641AB"/>
    <w:rsid w:val="00972CD8"/>
    <w:rsid w:val="00986A7F"/>
    <w:rsid w:val="00992E72"/>
    <w:rsid w:val="009960E5"/>
    <w:rsid w:val="009A0DFD"/>
    <w:rsid w:val="009A2F57"/>
    <w:rsid w:val="009A43D1"/>
    <w:rsid w:val="009A523A"/>
    <w:rsid w:val="009B4F22"/>
    <w:rsid w:val="009B6C1D"/>
    <w:rsid w:val="009B7653"/>
    <w:rsid w:val="009C2BD0"/>
    <w:rsid w:val="009C4268"/>
    <w:rsid w:val="009D5742"/>
    <w:rsid w:val="009E3D7D"/>
    <w:rsid w:val="009E7001"/>
    <w:rsid w:val="009F07DA"/>
    <w:rsid w:val="009F4161"/>
    <w:rsid w:val="009F4F3C"/>
    <w:rsid w:val="009F7550"/>
    <w:rsid w:val="00A004DC"/>
    <w:rsid w:val="00A02B8C"/>
    <w:rsid w:val="00A04A96"/>
    <w:rsid w:val="00A125DB"/>
    <w:rsid w:val="00A13C00"/>
    <w:rsid w:val="00A15066"/>
    <w:rsid w:val="00A1684D"/>
    <w:rsid w:val="00A21C74"/>
    <w:rsid w:val="00A22F0E"/>
    <w:rsid w:val="00A23596"/>
    <w:rsid w:val="00A23E2F"/>
    <w:rsid w:val="00A357FA"/>
    <w:rsid w:val="00A468C8"/>
    <w:rsid w:val="00A47EA2"/>
    <w:rsid w:val="00A56DAE"/>
    <w:rsid w:val="00A57414"/>
    <w:rsid w:val="00A60540"/>
    <w:rsid w:val="00A66976"/>
    <w:rsid w:val="00A720B8"/>
    <w:rsid w:val="00A732AF"/>
    <w:rsid w:val="00A77898"/>
    <w:rsid w:val="00A8589C"/>
    <w:rsid w:val="00A86E52"/>
    <w:rsid w:val="00A944BF"/>
    <w:rsid w:val="00A9577C"/>
    <w:rsid w:val="00AA6D07"/>
    <w:rsid w:val="00AB0889"/>
    <w:rsid w:val="00AB3DDC"/>
    <w:rsid w:val="00AB6EA0"/>
    <w:rsid w:val="00AB7295"/>
    <w:rsid w:val="00AC249F"/>
    <w:rsid w:val="00AC5AB3"/>
    <w:rsid w:val="00AD58B3"/>
    <w:rsid w:val="00AE1D79"/>
    <w:rsid w:val="00AE2B63"/>
    <w:rsid w:val="00AE2EB0"/>
    <w:rsid w:val="00AF3604"/>
    <w:rsid w:val="00AF40D7"/>
    <w:rsid w:val="00AF58FE"/>
    <w:rsid w:val="00AF6786"/>
    <w:rsid w:val="00AF6FE0"/>
    <w:rsid w:val="00AF7E3E"/>
    <w:rsid w:val="00B014A3"/>
    <w:rsid w:val="00B03C61"/>
    <w:rsid w:val="00B1199E"/>
    <w:rsid w:val="00B13970"/>
    <w:rsid w:val="00B171B0"/>
    <w:rsid w:val="00B24AA0"/>
    <w:rsid w:val="00B27064"/>
    <w:rsid w:val="00B306C9"/>
    <w:rsid w:val="00B41FFA"/>
    <w:rsid w:val="00B42640"/>
    <w:rsid w:val="00B44CA8"/>
    <w:rsid w:val="00B46B07"/>
    <w:rsid w:val="00B501C1"/>
    <w:rsid w:val="00B50F70"/>
    <w:rsid w:val="00B569D3"/>
    <w:rsid w:val="00B62686"/>
    <w:rsid w:val="00B756B3"/>
    <w:rsid w:val="00B75C64"/>
    <w:rsid w:val="00B8233E"/>
    <w:rsid w:val="00B83528"/>
    <w:rsid w:val="00B83AB8"/>
    <w:rsid w:val="00B83EE1"/>
    <w:rsid w:val="00B912A9"/>
    <w:rsid w:val="00B97CE5"/>
    <w:rsid w:val="00BA24A8"/>
    <w:rsid w:val="00BB0BA8"/>
    <w:rsid w:val="00BE492D"/>
    <w:rsid w:val="00BE607B"/>
    <w:rsid w:val="00BF1A61"/>
    <w:rsid w:val="00BF5FEB"/>
    <w:rsid w:val="00C0069D"/>
    <w:rsid w:val="00C054F6"/>
    <w:rsid w:val="00C11598"/>
    <w:rsid w:val="00C15544"/>
    <w:rsid w:val="00C15CE0"/>
    <w:rsid w:val="00C22CF4"/>
    <w:rsid w:val="00C44003"/>
    <w:rsid w:val="00C4535C"/>
    <w:rsid w:val="00C46A4D"/>
    <w:rsid w:val="00C547C4"/>
    <w:rsid w:val="00C578FE"/>
    <w:rsid w:val="00C625F8"/>
    <w:rsid w:val="00C66C27"/>
    <w:rsid w:val="00C72CB6"/>
    <w:rsid w:val="00C75E0B"/>
    <w:rsid w:val="00C77ABB"/>
    <w:rsid w:val="00C86914"/>
    <w:rsid w:val="00C90405"/>
    <w:rsid w:val="00C92935"/>
    <w:rsid w:val="00C942D5"/>
    <w:rsid w:val="00C97534"/>
    <w:rsid w:val="00C97AAA"/>
    <w:rsid w:val="00C97D12"/>
    <w:rsid w:val="00CA2D30"/>
    <w:rsid w:val="00CA56A5"/>
    <w:rsid w:val="00CB0B33"/>
    <w:rsid w:val="00CB0BBC"/>
    <w:rsid w:val="00CB6272"/>
    <w:rsid w:val="00CB6AA8"/>
    <w:rsid w:val="00CB7C7B"/>
    <w:rsid w:val="00CC2908"/>
    <w:rsid w:val="00CC3B58"/>
    <w:rsid w:val="00CC4868"/>
    <w:rsid w:val="00CC6E64"/>
    <w:rsid w:val="00CD39C9"/>
    <w:rsid w:val="00CE7A31"/>
    <w:rsid w:val="00D00014"/>
    <w:rsid w:val="00D03B0D"/>
    <w:rsid w:val="00D122BB"/>
    <w:rsid w:val="00D2219F"/>
    <w:rsid w:val="00D274B6"/>
    <w:rsid w:val="00D3543F"/>
    <w:rsid w:val="00D41A52"/>
    <w:rsid w:val="00D43949"/>
    <w:rsid w:val="00D47D76"/>
    <w:rsid w:val="00D56106"/>
    <w:rsid w:val="00D56879"/>
    <w:rsid w:val="00D57C3E"/>
    <w:rsid w:val="00D60184"/>
    <w:rsid w:val="00D61B45"/>
    <w:rsid w:val="00D64832"/>
    <w:rsid w:val="00D65947"/>
    <w:rsid w:val="00D7636C"/>
    <w:rsid w:val="00D8059E"/>
    <w:rsid w:val="00D85200"/>
    <w:rsid w:val="00DA08FA"/>
    <w:rsid w:val="00DA14DE"/>
    <w:rsid w:val="00DA1FE7"/>
    <w:rsid w:val="00DB1BAD"/>
    <w:rsid w:val="00DB255B"/>
    <w:rsid w:val="00DC284F"/>
    <w:rsid w:val="00DD03CA"/>
    <w:rsid w:val="00DD12E6"/>
    <w:rsid w:val="00DD2C5F"/>
    <w:rsid w:val="00DD496B"/>
    <w:rsid w:val="00DD71BB"/>
    <w:rsid w:val="00DE4549"/>
    <w:rsid w:val="00DE7C32"/>
    <w:rsid w:val="00DF2860"/>
    <w:rsid w:val="00E00EA0"/>
    <w:rsid w:val="00E01997"/>
    <w:rsid w:val="00E024FE"/>
    <w:rsid w:val="00E106D5"/>
    <w:rsid w:val="00E1251F"/>
    <w:rsid w:val="00E154DD"/>
    <w:rsid w:val="00E20E9D"/>
    <w:rsid w:val="00E25DB0"/>
    <w:rsid w:val="00E266FF"/>
    <w:rsid w:val="00E2788D"/>
    <w:rsid w:val="00E326F6"/>
    <w:rsid w:val="00E35A93"/>
    <w:rsid w:val="00E36E38"/>
    <w:rsid w:val="00E41EE1"/>
    <w:rsid w:val="00E46181"/>
    <w:rsid w:val="00E46644"/>
    <w:rsid w:val="00E470C7"/>
    <w:rsid w:val="00E543F0"/>
    <w:rsid w:val="00E577F5"/>
    <w:rsid w:val="00E6359E"/>
    <w:rsid w:val="00E63F24"/>
    <w:rsid w:val="00E65311"/>
    <w:rsid w:val="00E73B62"/>
    <w:rsid w:val="00E746AB"/>
    <w:rsid w:val="00E754D1"/>
    <w:rsid w:val="00E75E71"/>
    <w:rsid w:val="00E76366"/>
    <w:rsid w:val="00E845AF"/>
    <w:rsid w:val="00E856A9"/>
    <w:rsid w:val="00E85947"/>
    <w:rsid w:val="00E87C19"/>
    <w:rsid w:val="00E94FE5"/>
    <w:rsid w:val="00E97F6E"/>
    <w:rsid w:val="00E97FAE"/>
    <w:rsid w:val="00EA28CC"/>
    <w:rsid w:val="00EA2EBF"/>
    <w:rsid w:val="00EA35AE"/>
    <w:rsid w:val="00EA4C66"/>
    <w:rsid w:val="00EA4D2E"/>
    <w:rsid w:val="00EB325E"/>
    <w:rsid w:val="00EB354B"/>
    <w:rsid w:val="00EB3B96"/>
    <w:rsid w:val="00EB409B"/>
    <w:rsid w:val="00EC2750"/>
    <w:rsid w:val="00EC5234"/>
    <w:rsid w:val="00EC65C8"/>
    <w:rsid w:val="00EC6AE6"/>
    <w:rsid w:val="00EC7022"/>
    <w:rsid w:val="00ED1797"/>
    <w:rsid w:val="00ED1E9B"/>
    <w:rsid w:val="00ED57D6"/>
    <w:rsid w:val="00EE453A"/>
    <w:rsid w:val="00EF24EF"/>
    <w:rsid w:val="00EF7C48"/>
    <w:rsid w:val="00F01F01"/>
    <w:rsid w:val="00F025D8"/>
    <w:rsid w:val="00F03291"/>
    <w:rsid w:val="00F1146C"/>
    <w:rsid w:val="00F15A89"/>
    <w:rsid w:val="00F16770"/>
    <w:rsid w:val="00F16EED"/>
    <w:rsid w:val="00F1795D"/>
    <w:rsid w:val="00F244F2"/>
    <w:rsid w:val="00F27778"/>
    <w:rsid w:val="00F30991"/>
    <w:rsid w:val="00F30CFD"/>
    <w:rsid w:val="00F33BA0"/>
    <w:rsid w:val="00F35990"/>
    <w:rsid w:val="00F36C59"/>
    <w:rsid w:val="00F41757"/>
    <w:rsid w:val="00F42B5B"/>
    <w:rsid w:val="00F44A79"/>
    <w:rsid w:val="00F529E2"/>
    <w:rsid w:val="00F539EE"/>
    <w:rsid w:val="00F711E0"/>
    <w:rsid w:val="00F7605B"/>
    <w:rsid w:val="00F82F1D"/>
    <w:rsid w:val="00F87EC8"/>
    <w:rsid w:val="00F93E5A"/>
    <w:rsid w:val="00FA26CE"/>
    <w:rsid w:val="00FA662D"/>
    <w:rsid w:val="00FB06E7"/>
    <w:rsid w:val="00FB14DE"/>
    <w:rsid w:val="00FB1D5A"/>
    <w:rsid w:val="00FB30CD"/>
    <w:rsid w:val="00FB3D30"/>
    <w:rsid w:val="00FB576E"/>
    <w:rsid w:val="00FC1609"/>
    <w:rsid w:val="00FC1EDE"/>
    <w:rsid w:val="00FC3F91"/>
    <w:rsid w:val="00FC5B73"/>
    <w:rsid w:val="00FD43F1"/>
    <w:rsid w:val="00FD6174"/>
    <w:rsid w:val="00FE3961"/>
    <w:rsid w:val="00FE5703"/>
    <w:rsid w:val="00FE629C"/>
    <w:rsid w:val="00FF1427"/>
    <w:rsid w:val="00FF23C7"/>
    <w:rsid w:val="00FF32BE"/>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qFormat/>
    <w:rsid w:val="008C18F1"/>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8C18F1"/>
    <w:pPr>
      <w:keepNext/>
      <w:tabs>
        <w:tab w:val="left" w:pos="360"/>
      </w:tabs>
      <w:jc w:val="both"/>
      <w:outlineLvl w:val="1"/>
    </w:pPr>
    <w:rPr>
      <w:b/>
      <w:u w:val="single"/>
    </w:rPr>
  </w:style>
  <w:style w:type="paragraph" w:styleId="Titolo3">
    <w:name w:val="heading 3"/>
    <w:basedOn w:val="Normale"/>
    <w:next w:val="Normale"/>
    <w:qFormat/>
    <w:rsid w:val="008C18F1"/>
    <w:pPr>
      <w:keepNext/>
      <w:tabs>
        <w:tab w:val="left" w:pos="360"/>
      </w:tabs>
      <w:ind w:firstLine="5925"/>
      <w:jc w:val="both"/>
      <w:outlineLvl w:val="2"/>
    </w:pPr>
    <w:rPr>
      <w:b/>
    </w:rPr>
  </w:style>
  <w:style w:type="paragraph" w:styleId="Titolo4">
    <w:name w:val="heading 4"/>
    <w:basedOn w:val="Normale"/>
    <w:next w:val="Normale"/>
    <w:qFormat/>
    <w:rsid w:val="008C18F1"/>
    <w:pPr>
      <w:keepNext/>
      <w:jc w:val="right"/>
      <w:outlineLvl w:val="3"/>
    </w:pPr>
    <w:rPr>
      <w:i/>
    </w:rPr>
  </w:style>
  <w:style w:type="paragraph" w:styleId="Titolo5">
    <w:name w:val="heading 5"/>
    <w:basedOn w:val="Normale"/>
    <w:next w:val="Normale"/>
    <w:qFormat/>
    <w:rsid w:val="008C18F1"/>
    <w:pPr>
      <w:keepNext/>
      <w:outlineLvl w:val="4"/>
    </w:pPr>
    <w:rPr>
      <w:b/>
      <w:bCs/>
    </w:rPr>
  </w:style>
  <w:style w:type="paragraph" w:styleId="Titolo6">
    <w:name w:val="heading 6"/>
    <w:basedOn w:val="Normale"/>
    <w:next w:val="Normale"/>
    <w:qFormat/>
    <w:rsid w:val="008C18F1"/>
    <w:pPr>
      <w:keepNext/>
      <w:widowControl w:val="0"/>
      <w:jc w:val="center"/>
      <w:outlineLvl w:val="5"/>
    </w:pPr>
    <w:rPr>
      <w:kern w:val="24"/>
      <w:szCs w:val="20"/>
    </w:rPr>
  </w:style>
  <w:style w:type="paragraph" w:styleId="Titolo7">
    <w:name w:val="heading 7"/>
    <w:basedOn w:val="Normale"/>
    <w:next w:val="Normale"/>
    <w:qFormat/>
    <w:rsid w:val="008C18F1"/>
    <w:pPr>
      <w:keepNext/>
      <w:jc w:val="center"/>
      <w:outlineLvl w:val="6"/>
    </w:pPr>
    <w:rPr>
      <w:rFonts w:ascii="Arial" w:hAnsi="Arial" w:cs="Arial"/>
      <w:u w:val="single"/>
    </w:rPr>
  </w:style>
  <w:style w:type="paragraph" w:styleId="Titolo8">
    <w:name w:val="heading 8"/>
    <w:basedOn w:val="Normale"/>
    <w:next w:val="Normale"/>
    <w:qFormat/>
    <w:rsid w:val="008C18F1"/>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8C18F1"/>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8C18F1"/>
    <w:pPr>
      <w:ind w:left="227"/>
    </w:pPr>
    <w:rPr>
      <w:sz w:val="20"/>
      <w:szCs w:val="20"/>
    </w:rPr>
  </w:style>
  <w:style w:type="paragraph" w:customStyle="1" w:styleId="regolamento2">
    <w:name w:val="regolamento_2"/>
    <w:basedOn w:val="regolamento"/>
    <w:next w:val="regolamento"/>
    <w:rsid w:val="008C18F1"/>
    <w:pPr>
      <w:ind w:left="568"/>
    </w:pPr>
  </w:style>
  <w:style w:type="paragraph" w:customStyle="1" w:styleId="regolamento">
    <w:name w:val="regolamento"/>
    <w:basedOn w:val="Normale"/>
    <w:uiPriority w:val="99"/>
    <w:rsid w:val="008C18F1"/>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8C18F1"/>
    <w:pPr>
      <w:ind w:left="851"/>
    </w:pPr>
  </w:style>
  <w:style w:type="paragraph" w:customStyle="1" w:styleId="Corpodeltesto1">
    <w:name w:val="Corpo del testo1"/>
    <w:basedOn w:val="Normale"/>
    <w:rsid w:val="008C18F1"/>
    <w:pPr>
      <w:overflowPunct w:val="0"/>
      <w:autoSpaceDE w:val="0"/>
      <w:autoSpaceDN w:val="0"/>
      <w:adjustRightInd w:val="0"/>
      <w:textAlignment w:val="baseline"/>
    </w:pPr>
    <w:rPr>
      <w:b/>
      <w:sz w:val="20"/>
      <w:szCs w:val="20"/>
    </w:rPr>
  </w:style>
  <w:style w:type="paragraph" w:styleId="Titolo">
    <w:name w:val="Title"/>
    <w:basedOn w:val="Normale"/>
    <w:qFormat/>
    <w:rsid w:val="008C18F1"/>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8C18F1"/>
    <w:pPr>
      <w:ind w:left="360"/>
      <w:jc w:val="both"/>
    </w:pPr>
    <w:rPr>
      <w:szCs w:val="20"/>
    </w:rPr>
  </w:style>
  <w:style w:type="paragraph" w:customStyle="1" w:styleId="Rientrocorpodeltesto31">
    <w:name w:val="Rientro corpo del testo 31"/>
    <w:basedOn w:val="Normale"/>
    <w:rsid w:val="008C18F1"/>
    <w:pPr>
      <w:ind w:left="426"/>
      <w:jc w:val="both"/>
    </w:pPr>
    <w:rPr>
      <w:szCs w:val="20"/>
    </w:rPr>
  </w:style>
  <w:style w:type="paragraph" w:styleId="Testonotaapidipagina">
    <w:name w:val="footnote text"/>
    <w:basedOn w:val="Normale"/>
    <w:link w:val="TestonotaapidipaginaCarattere"/>
    <w:rsid w:val="008C18F1"/>
    <w:rPr>
      <w:sz w:val="20"/>
      <w:szCs w:val="20"/>
    </w:rPr>
  </w:style>
  <w:style w:type="paragraph" w:customStyle="1" w:styleId="centrato">
    <w:name w:val="centrato"/>
    <w:basedOn w:val="Titolo4"/>
    <w:rsid w:val="008C18F1"/>
    <w:pPr>
      <w:keepNext w:val="0"/>
      <w:widowControl w:val="0"/>
      <w:spacing w:before="120" w:after="120"/>
      <w:jc w:val="center"/>
    </w:pPr>
    <w:rPr>
      <w:b/>
      <w:i w:val="0"/>
      <w:kern w:val="24"/>
      <w:szCs w:val="20"/>
      <w:lang w:val="de-DE"/>
    </w:rPr>
  </w:style>
  <w:style w:type="character" w:styleId="Rimandonotaapidipagina">
    <w:name w:val="footnote reference"/>
    <w:semiHidden/>
    <w:rsid w:val="008C18F1"/>
    <w:rPr>
      <w:vertAlign w:val="superscript"/>
    </w:rPr>
  </w:style>
  <w:style w:type="paragraph" w:customStyle="1" w:styleId="sche3">
    <w:name w:val="sche_3"/>
    <w:rsid w:val="008C18F1"/>
    <w:pPr>
      <w:widowControl w:val="0"/>
      <w:overflowPunct w:val="0"/>
      <w:autoSpaceDE w:val="0"/>
      <w:autoSpaceDN w:val="0"/>
      <w:adjustRightInd w:val="0"/>
      <w:jc w:val="both"/>
    </w:pPr>
    <w:rPr>
      <w:lang w:val="en-US"/>
    </w:rPr>
  </w:style>
  <w:style w:type="paragraph" w:customStyle="1" w:styleId="sche22">
    <w:name w:val="sche2_2"/>
    <w:rsid w:val="008C18F1"/>
    <w:pPr>
      <w:widowControl w:val="0"/>
      <w:overflowPunct w:val="0"/>
      <w:autoSpaceDE w:val="0"/>
      <w:autoSpaceDN w:val="0"/>
      <w:adjustRightInd w:val="0"/>
      <w:jc w:val="right"/>
    </w:pPr>
    <w:rPr>
      <w:lang w:val="en-US"/>
    </w:rPr>
  </w:style>
  <w:style w:type="paragraph" w:customStyle="1" w:styleId="sche23">
    <w:name w:val="sche2_3"/>
    <w:rsid w:val="008C18F1"/>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8C18F1"/>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8C18F1"/>
    <w:pPr>
      <w:widowControl w:val="0"/>
      <w:jc w:val="both"/>
    </w:pPr>
    <w:rPr>
      <w:lang w:val="en-US"/>
    </w:rPr>
  </w:style>
  <w:style w:type="paragraph" w:styleId="Corpodeltesto2">
    <w:name w:val="Body Text 2"/>
    <w:basedOn w:val="Normale"/>
    <w:rsid w:val="008C18F1"/>
    <w:pPr>
      <w:jc w:val="both"/>
    </w:pPr>
  </w:style>
  <w:style w:type="paragraph" w:styleId="Rientrocorpodeltesto2">
    <w:name w:val="Body Text Indent 2"/>
    <w:basedOn w:val="Normale"/>
    <w:link w:val="Rientrocorpodeltesto2Carattere"/>
    <w:rsid w:val="008C18F1"/>
    <w:pPr>
      <w:tabs>
        <w:tab w:val="left" w:pos="1068"/>
      </w:tabs>
      <w:ind w:left="720"/>
      <w:jc w:val="both"/>
    </w:pPr>
  </w:style>
  <w:style w:type="paragraph" w:styleId="Rientrocorpodeltesto3">
    <w:name w:val="Body Text Indent 3"/>
    <w:basedOn w:val="Normale"/>
    <w:rsid w:val="008C18F1"/>
    <w:pPr>
      <w:ind w:left="1080"/>
      <w:jc w:val="both"/>
    </w:pPr>
  </w:style>
  <w:style w:type="paragraph" w:styleId="Corpodeltesto3">
    <w:name w:val="Body Text 3"/>
    <w:basedOn w:val="Normale"/>
    <w:link w:val="Corpodeltesto3Carattere"/>
    <w:rsid w:val="008C18F1"/>
    <w:pPr>
      <w:spacing w:line="259" w:lineRule="atLeast"/>
      <w:jc w:val="both"/>
    </w:pPr>
    <w:rPr>
      <w:b/>
      <w:bCs/>
    </w:rPr>
  </w:style>
  <w:style w:type="paragraph" w:styleId="Pidipagina">
    <w:name w:val="footer"/>
    <w:basedOn w:val="Normale"/>
    <w:rsid w:val="008C18F1"/>
    <w:pPr>
      <w:tabs>
        <w:tab w:val="center" w:pos="4819"/>
        <w:tab w:val="right" w:pos="9638"/>
      </w:tabs>
    </w:pPr>
  </w:style>
  <w:style w:type="paragraph" w:styleId="Testonotadichiusura">
    <w:name w:val="endnote text"/>
    <w:basedOn w:val="Normale"/>
    <w:link w:val="TestonotadichiusuraCarattere"/>
    <w:rsid w:val="008C18F1"/>
    <w:rPr>
      <w:sz w:val="20"/>
      <w:szCs w:val="20"/>
    </w:rPr>
  </w:style>
  <w:style w:type="character" w:styleId="Rimandonotadichiusura">
    <w:name w:val="endnote reference"/>
    <w:rsid w:val="008C18F1"/>
    <w:rPr>
      <w:vertAlign w:val="superscript"/>
    </w:rPr>
  </w:style>
  <w:style w:type="character" w:styleId="Collegamentoipertestuale">
    <w:name w:val="Hyperlink"/>
    <w:rsid w:val="008C18F1"/>
    <w:rPr>
      <w:color w:val="0000FF"/>
      <w:u w:val="single"/>
    </w:rPr>
  </w:style>
  <w:style w:type="character" w:styleId="Collegamentovisitato">
    <w:name w:val="FollowedHyperlink"/>
    <w:rsid w:val="008C18F1"/>
    <w:rPr>
      <w:color w:val="800080"/>
      <w:u w:val="single"/>
    </w:rPr>
  </w:style>
  <w:style w:type="paragraph" w:styleId="NormaleWeb">
    <w:name w:val="Normal (Web)"/>
    <w:basedOn w:val="Normale"/>
    <w:rsid w:val="008C18F1"/>
    <w:pPr>
      <w:spacing w:before="100" w:beforeAutospacing="1" w:after="100" w:afterAutospacing="1"/>
    </w:pPr>
  </w:style>
  <w:style w:type="paragraph" w:styleId="Testodelblocco">
    <w:name w:val="Block Text"/>
    <w:basedOn w:val="Normale"/>
    <w:rsid w:val="008C18F1"/>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8C18F1"/>
    <w:pPr>
      <w:widowControl w:val="0"/>
      <w:spacing w:line="566" w:lineRule="auto"/>
    </w:pPr>
    <w:rPr>
      <w:sz w:val="20"/>
      <w:szCs w:val="20"/>
    </w:rPr>
  </w:style>
  <w:style w:type="paragraph" w:customStyle="1" w:styleId="Standard">
    <w:name w:val="Standard"/>
    <w:basedOn w:val="Normale"/>
    <w:rsid w:val="008C18F1"/>
    <w:rPr>
      <w:sz w:val="20"/>
      <w:szCs w:val="20"/>
    </w:rPr>
  </w:style>
  <w:style w:type="paragraph" w:styleId="Testocommento">
    <w:name w:val="annotation text"/>
    <w:basedOn w:val="Normale"/>
    <w:semiHidden/>
    <w:rsid w:val="008C18F1"/>
    <w:rPr>
      <w:sz w:val="20"/>
      <w:szCs w:val="20"/>
    </w:rPr>
  </w:style>
  <w:style w:type="paragraph" w:styleId="Intestazione">
    <w:name w:val="header"/>
    <w:basedOn w:val="Normale"/>
    <w:rsid w:val="008C18F1"/>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6115F5"/>
  </w:style>
  <w:style w:type="character" w:customStyle="1" w:styleId="Rientrocorpodeltesto2Carattere">
    <w:name w:val="Rientro corpo del testo 2 Carattere"/>
    <w:link w:val="Rientrocorpodeltesto2"/>
    <w:rsid w:val="00C66C27"/>
    <w:rPr>
      <w:sz w:val="24"/>
      <w:szCs w:val="24"/>
    </w:rPr>
  </w:style>
  <w:style w:type="character" w:customStyle="1" w:styleId="Corpodeltesto3Carattere">
    <w:name w:val="Corpo del testo 3 Carattere"/>
    <w:link w:val="Corpodeltesto3"/>
    <w:rsid w:val="00332858"/>
    <w:rPr>
      <w:b/>
      <w:bCs/>
      <w:sz w:val="24"/>
      <w:szCs w:val="24"/>
    </w:rPr>
  </w:style>
  <w:style w:type="character" w:styleId="Numeropagina">
    <w:name w:val="page number"/>
    <w:basedOn w:val="Carpredefinitoparagrafo"/>
    <w:rsid w:val="002E0CF2"/>
  </w:style>
  <w:style w:type="character" w:customStyle="1" w:styleId="TestonotaapidipaginaCarattere">
    <w:name w:val="Testo nota a piè di pagina Carattere"/>
    <w:link w:val="Testonotaapidipagina"/>
    <w:rsid w:val="00D03B0D"/>
  </w:style>
</w:styles>
</file>

<file path=word/webSettings.xml><?xml version="1.0" encoding="utf-8"?>
<w:webSettings xmlns:r="http://schemas.openxmlformats.org/officeDocument/2006/relationships" xmlns:w="http://schemas.openxmlformats.org/wordprocessingml/2006/main">
  <w:divs>
    <w:div w:id="204173358">
      <w:bodyDiv w:val="1"/>
      <w:marLeft w:val="0"/>
      <w:marRight w:val="0"/>
      <w:marTop w:val="0"/>
      <w:marBottom w:val="0"/>
      <w:divBdr>
        <w:top w:val="none" w:sz="0" w:space="0" w:color="auto"/>
        <w:left w:val="none" w:sz="0" w:space="0" w:color="auto"/>
        <w:bottom w:val="none" w:sz="0" w:space="0" w:color="auto"/>
        <w:right w:val="none" w:sz="0" w:space="0" w:color="auto"/>
      </w:divBdr>
    </w:div>
    <w:div w:id="232588869">
      <w:bodyDiv w:val="1"/>
      <w:marLeft w:val="0"/>
      <w:marRight w:val="0"/>
      <w:marTop w:val="0"/>
      <w:marBottom w:val="0"/>
      <w:divBdr>
        <w:top w:val="none" w:sz="0" w:space="0" w:color="auto"/>
        <w:left w:val="none" w:sz="0" w:space="0" w:color="auto"/>
        <w:bottom w:val="none" w:sz="0" w:space="0" w:color="auto"/>
        <w:right w:val="none" w:sz="0" w:space="0" w:color="auto"/>
      </w:divBdr>
    </w:div>
    <w:div w:id="258566675">
      <w:bodyDiv w:val="1"/>
      <w:marLeft w:val="0"/>
      <w:marRight w:val="0"/>
      <w:marTop w:val="0"/>
      <w:marBottom w:val="0"/>
      <w:divBdr>
        <w:top w:val="none" w:sz="0" w:space="0" w:color="auto"/>
        <w:left w:val="none" w:sz="0" w:space="0" w:color="auto"/>
        <w:bottom w:val="none" w:sz="0" w:space="0" w:color="auto"/>
        <w:right w:val="none" w:sz="0" w:space="0" w:color="auto"/>
      </w:divBdr>
    </w:div>
    <w:div w:id="370039012">
      <w:bodyDiv w:val="1"/>
      <w:marLeft w:val="0"/>
      <w:marRight w:val="0"/>
      <w:marTop w:val="0"/>
      <w:marBottom w:val="0"/>
      <w:divBdr>
        <w:top w:val="none" w:sz="0" w:space="0" w:color="auto"/>
        <w:left w:val="none" w:sz="0" w:space="0" w:color="auto"/>
        <w:bottom w:val="none" w:sz="0" w:space="0" w:color="auto"/>
        <w:right w:val="none" w:sz="0" w:space="0" w:color="auto"/>
      </w:divBdr>
    </w:div>
    <w:div w:id="570233538">
      <w:bodyDiv w:val="1"/>
      <w:marLeft w:val="0"/>
      <w:marRight w:val="0"/>
      <w:marTop w:val="0"/>
      <w:marBottom w:val="0"/>
      <w:divBdr>
        <w:top w:val="none" w:sz="0" w:space="0" w:color="auto"/>
        <w:left w:val="none" w:sz="0" w:space="0" w:color="auto"/>
        <w:bottom w:val="none" w:sz="0" w:space="0" w:color="auto"/>
        <w:right w:val="none" w:sz="0" w:space="0" w:color="auto"/>
      </w:divBdr>
    </w:div>
    <w:div w:id="602415555">
      <w:bodyDiv w:val="1"/>
      <w:marLeft w:val="0"/>
      <w:marRight w:val="0"/>
      <w:marTop w:val="0"/>
      <w:marBottom w:val="0"/>
      <w:divBdr>
        <w:top w:val="none" w:sz="0" w:space="0" w:color="auto"/>
        <w:left w:val="none" w:sz="0" w:space="0" w:color="auto"/>
        <w:bottom w:val="none" w:sz="0" w:space="0" w:color="auto"/>
        <w:right w:val="none" w:sz="0" w:space="0" w:color="auto"/>
      </w:divBdr>
    </w:div>
    <w:div w:id="952903019">
      <w:bodyDiv w:val="1"/>
      <w:marLeft w:val="0"/>
      <w:marRight w:val="0"/>
      <w:marTop w:val="0"/>
      <w:marBottom w:val="0"/>
      <w:divBdr>
        <w:top w:val="none" w:sz="0" w:space="0" w:color="auto"/>
        <w:left w:val="none" w:sz="0" w:space="0" w:color="auto"/>
        <w:bottom w:val="none" w:sz="0" w:space="0" w:color="auto"/>
        <w:right w:val="none" w:sz="0" w:space="0" w:color="auto"/>
      </w:divBdr>
    </w:div>
    <w:div w:id="1231500842">
      <w:bodyDiv w:val="1"/>
      <w:marLeft w:val="0"/>
      <w:marRight w:val="0"/>
      <w:marTop w:val="0"/>
      <w:marBottom w:val="0"/>
      <w:divBdr>
        <w:top w:val="none" w:sz="0" w:space="0" w:color="auto"/>
        <w:left w:val="none" w:sz="0" w:space="0" w:color="auto"/>
        <w:bottom w:val="none" w:sz="0" w:space="0" w:color="auto"/>
        <w:right w:val="none" w:sz="0" w:space="0" w:color="auto"/>
      </w:divBdr>
    </w:div>
    <w:div w:id="1305893677">
      <w:bodyDiv w:val="1"/>
      <w:marLeft w:val="0"/>
      <w:marRight w:val="0"/>
      <w:marTop w:val="0"/>
      <w:marBottom w:val="0"/>
      <w:divBdr>
        <w:top w:val="none" w:sz="0" w:space="0" w:color="auto"/>
        <w:left w:val="none" w:sz="0" w:space="0" w:color="auto"/>
        <w:bottom w:val="none" w:sz="0" w:space="0" w:color="auto"/>
        <w:right w:val="none" w:sz="0" w:space="0" w:color="auto"/>
      </w:divBdr>
    </w:div>
    <w:div w:id="1454516693">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14692416">
      <w:bodyDiv w:val="1"/>
      <w:marLeft w:val="0"/>
      <w:marRight w:val="0"/>
      <w:marTop w:val="0"/>
      <w:marBottom w:val="0"/>
      <w:divBdr>
        <w:top w:val="none" w:sz="0" w:space="0" w:color="auto"/>
        <w:left w:val="none" w:sz="0" w:space="0" w:color="auto"/>
        <w:bottom w:val="none" w:sz="0" w:space="0" w:color="auto"/>
        <w:right w:val="none" w:sz="0" w:space="0" w:color="auto"/>
      </w:divBdr>
    </w:div>
    <w:div w:id="2027946108">
      <w:bodyDiv w:val="1"/>
      <w:marLeft w:val="0"/>
      <w:marRight w:val="0"/>
      <w:marTop w:val="0"/>
      <w:marBottom w:val="0"/>
      <w:divBdr>
        <w:top w:val="none" w:sz="0" w:space="0" w:color="auto"/>
        <w:left w:val="none" w:sz="0" w:space="0" w:color="auto"/>
        <w:bottom w:val="none" w:sz="0" w:space="0" w:color="auto"/>
        <w:right w:val="none" w:sz="0" w:space="0" w:color="auto"/>
      </w:divBdr>
    </w:div>
    <w:div w:id="20780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7DCC7-EE83-48FF-9CBD-B2BB5FA9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3790</Words>
  <Characters>21605</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25345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prezzo - oltre_20658</dc:title>
  <dc:subject>Dichiarazioni ausiliaria</dc:subject>
  <dc:creator>Bosetti</dc:creator>
  <cp:keywords>BB</cp:keywords>
  <dc:description/>
  <cp:lastModifiedBy>asateriale</cp:lastModifiedBy>
  <cp:revision>18</cp:revision>
  <cp:lastPrinted>2016-02-11T14:44:00Z</cp:lastPrinted>
  <dcterms:created xsi:type="dcterms:W3CDTF">2014-09-25T09:05:00Z</dcterms:created>
  <dcterms:modified xsi:type="dcterms:W3CDTF">2016-02-11T14:44:00Z</dcterms:modified>
</cp:coreProperties>
</file>